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256A" w14:textId="77777777" w:rsidR="00C52ED3" w:rsidRDefault="00C52ED3">
      <w:pPr>
        <w:pStyle w:val="BodyText"/>
        <w:rPr>
          <w:rFonts w:ascii="Times New Roman"/>
          <w:sz w:val="20"/>
        </w:rPr>
      </w:pPr>
    </w:p>
    <w:p w14:paraId="523B256B" w14:textId="77777777" w:rsidR="00C52ED3" w:rsidRDefault="00C52ED3">
      <w:pPr>
        <w:pStyle w:val="BodyText"/>
        <w:spacing w:before="4"/>
        <w:rPr>
          <w:rFonts w:ascii="Times New Roman"/>
          <w:sz w:val="19"/>
        </w:rPr>
      </w:pPr>
    </w:p>
    <w:p w14:paraId="523B256C" w14:textId="0AF0DCB1" w:rsidR="00C52ED3" w:rsidRDefault="00345F31">
      <w:pPr>
        <w:tabs>
          <w:tab w:val="left" w:pos="6003"/>
          <w:tab w:val="left" w:pos="8163"/>
        </w:tabs>
        <w:spacing w:line="288" w:lineRule="auto"/>
        <w:ind w:left="3364" w:right="860" w:hanging="1"/>
        <w:rPr>
          <w:sz w:val="16"/>
        </w:rPr>
      </w:pPr>
      <w:r>
        <w:rPr>
          <w:noProof/>
        </w:rPr>
        <w:drawing>
          <wp:anchor distT="0" distB="0" distL="0" distR="0" simplePos="0" relativeHeight="251661312" behindDoc="0" locked="0" layoutInCell="1" allowOverlap="1" wp14:anchorId="523B2629" wp14:editId="523B262A">
            <wp:simplePos x="0" y="0"/>
            <wp:positionH relativeFrom="page">
              <wp:posOffset>503555</wp:posOffset>
            </wp:positionH>
            <wp:positionV relativeFrom="paragraph">
              <wp:posOffset>-282994</wp:posOffset>
            </wp:positionV>
            <wp:extent cx="1839620" cy="621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39620" cy="621664"/>
                    </a:xfrm>
                    <a:prstGeom prst="rect">
                      <a:avLst/>
                    </a:prstGeom>
                  </pic:spPr>
                </pic:pic>
              </a:graphicData>
            </a:graphic>
          </wp:anchor>
        </w:drawing>
      </w:r>
      <w:r>
        <w:rPr>
          <w:sz w:val="16"/>
        </w:rPr>
        <w:t>200 Massachusetts Ave., NW,</w:t>
      </w:r>
      <w:r>
        <w:rPr>
          <w:spacing w:val="-13"/>
          <w:sz w:val="16"/>
        </w:rPr>
        <w:t xml:space="preserve"> </w:t>
      </w:r>
      <w:r>
        <w:rPr>
          <w:sz w:val="16"/>
        </w:rPr>
        <w:t>Suite 700</w:t>
      </w:r>
      <w:r>
        <w:rPr>
          <w:sz w:val="16"/>
        </w:rPr>
        <w:tab/>
        <w:t xml:space="preserve">P | </w:t>
      </w:r>
      <w:r>
        <w:rPr>
          <w:spacing w:val="-2"/>
          <w:sz w:val="16"/>
        </w:rPr>
        <w:t xml:space="preserve">202-467-3750 </w:t>
      </w:r>
      <w:r>
        <w:rPr>
          <w:sz w:val="16"/>
        </w:rPr>
        <w:t>Washington,</w:t>
      </w:r>
      <w:r>
        <w:rPr>
          <w:spacing w:val="-4"/>
          <w:sz w:val="16"/>
        </w:rPr>
        <w:t xml:space="preserve"> </w:t>
      </w:r>
      <w:r>
        <w:rPr>
          <w:sz w:val="16"/>
        </w:rPr>
        <w:t>DC</w:t>
      </w:r>
      <w:r>
        <w:rPr>
          <w:spacing w:val="-2"/>
          <w:sz w:val="16"/>
        </w:rPr>
        <w:t xml:space="preserve"> </w:t>
      </w:r>
      <w:r>
        <w:rPr>
          <w:sz w:val="16"/>
        </w:rPr>
        <w:t>20001</w:t>
      </w:r>
      <w:r>
        <w:rPr>
          <w:sz w:val="16"/>
        </w:rPr>
        <w:tab/>
      </w:r>
      <w:hyperlink r:id="rId11">
        <w:r>
          <w:rPr>
            <w:sz w:val="16"/>
          </w:rPr>
          <w:t>www.dcbarfoundation.org</w:t>
        </w:r>
      </w:hyperlink>
      <w:r>
        <w:rPr>
          <w:sz w:val="16"/>
        </w:rPr>
        <w:tab/>
        <w:t>F |</w:t>
      </w:r>
      <w:r>
        <w:rPr>
          <w:spacing w:val="-4"/>
          <w:sz w:val="16"/>
        </w:rPr>
        <w:t xml:space="preserve"> </w:t>
      </w:r>
      <w:r>
        <w:rPr>
          <w:sz w:val="16"/>
        </w:rPr>
        <w:t>202-467-3753</w:t>
      </w:r>
    </w:p>
    <w:p w14:paraId="523B256D" w14:textId="77777777" w:rsidR="00C52ED3" w:rsidRDefault="00C52ED3">
      <w:pPr>
        <w:pStyle w:val="BodyText"/>
        <w:spacing w:before="1"/>
        <w:rPr>
          <w:sz w:val="25"/>
        </w:rPr>
      </w:pPr>
    </w:p>
    <w:p w14:paraId="523B256E" w14:textId="554F21A8" w:rsidR="00C52ED3" w:rsidRDefault="00D4591A">
      <w:pPr>
        <w:pStyle w:val="Heading1"/>
        <w:spacing w:before="91"/>
        <w:ind w:left="2129" w:right="1519"/>
        <w:jc w:val="center"/>
      </w:pPr>
      <w:bookmarkStart w:id="0" w:name="2023_ACCESS_TO_JUSTICE_GRANTS_PROGRAM"/>
      <w:bookmarkEnd w:id="0"/>
      <w:r>
        <w:t xml:space="preserve">2024 </w:t>
      </w:r>
      <w:r w:rsidR="00345F31">
        <w:t>ACCESS TO JUSTICE GRANTS PROGRAM</w:t>
      </w:r>
    </w:p>
    <w:p w14:paraId="523B256F" w14:textId="77777777" w:rsidR="00C52ED3" w:rsidRDefault="00345F31">
      <w:pPr>
        <w:spacing w:before="5"/>
        <w:ind w:left="2140" w:right="1519"/>
        <w:jc w:val="center"/>
        <w:rPr>
          <w:b/>
          <w:sz w:val="28"/>
        </w:rPr>
      </w:pPr>
      <w:r>
        <w:rPr>
          <w:b/>
          <w:sz w:val="28"/>
        </w:rPr>
        <w:t>Underserved Areas, Housing-Related Matters and Shared Legal Services Interpreter Bank</w:t>
      </w:r>
    </w:p>
    <w:p w14:paraId="523B2570" w14:textId="77777777" w:rsidR="00C52ED3" w:rsidRDefault="00345F31">
      <w:pPr>
        <w:spacing w:before="241"/>
        <w:ind w:left="2137" w:right="1519"/>
        <w:jc w:val="center"/>
        <w:rPr>
          <w:b/>
          <w:sz w:val="28"/>
        </w:rPr>
      </w:pPr>
      <w:r>
        <w:rPr>
          <w:b/>
          <w:sz w:val="28"/>
        </w:rPr>
        <w:t>Program Overview and Application Instructions</w:t>
      </w:r>
    </w:p>
    <w:p w14:paraId="523B2571" w14:textId="77777777" w:rsidR="00C52ED3" w:rsidRDefault="00000000">
      <w:pPr>
        <w:pStyle w:val="BodyText"/>
        <w:spacing w:before="5"/>
        <w:rPr>
          <w:b/>
          <w:sz w:val="17"/>
        </w:rPr>
      </w:pPr>
      <w:r>
        <w:pict w14:anchorId="523B262C">
          <v:shapetype id="_x0000_t202" coordsize="21600,21600" o:spt="202" path="m,l,21600r21600,l21600,xe">
            <v:stroke joinstyle="miter"/>
            <v:path gradientshapeok="t" o:connecttype="rect"/>
          </v:shapetype>
          <v:shape id="_x0000_s2056" type="#_x0000_t202" style="position:absolute;margin-left:72.25pt;margin-top:12.25pt;width:467.55pt;height:20.3pt;z-index:-251658240;mso-wrap-distance-left:0;mso-wrap-distance-right:0;mso-position-horizontal-relative:page" fillcolor="silver" strokeweight=".48pt">
            <v:textbox inset="0,0,0,0">
              <w:txbxContent>
                <w:p w14:paraId="523B2636" w14:textId="77777777" w:rsidR="00C52ED3" w:rsidRDefault="00345F31">
                  <w:pPr>
                    <w:spacing w:before="36"/>
                    <w:ind w:left="102"/>
                    <w:rPr>
                      <w:b/>
                      <w:sz w:val="28"/>
                    </w:rPr>
                  </w:pPr>
                  <w:r>
                    <w:rPr>
                      <w:b/>
                      <w:sz w:val="28"/>
                    </w:rPr>
                    <w:t>I. About the DC Bar Foundation</w:t>
                  </w:r>
                </w:p>
              </w:txbxContent>
            </v:textbox>
            <w10:wrap type="topAndBottom" anchorx="page"/>
          </v:shape>
        </w:pict>
      </w:r>
    </w:p>
    <w:p w14:paraId="523B2572" w14:textId="75300FB2" w:rsidR="00C52ED3" w:rsidRDefault="00345F31">
      <w:pPr>
        <w:pStyle w:val="BodyText"/>
        <w:spacing w:before="176"/>
        <w:ind w:left="760" w:right="381"/>
      </w:pPr>
      <w:r>
        <w:t>Since 1977, the DC Bar Foundation (DCBF) has funneled more than $</w:t>
      </w:r>
      <w:r w:rsidR="00B5750B">
        <w:t>1</w:t>
      </w:r>
      <w:r w:rsidR="00944677">
        <w:t>4</w:t>
      </w:r>
      <w:r w:rsidR="00B5750B">
        <w:t>0</w:t>
      </w:r>
      <w:r>
        <w:t xml:space="preserve"> million into DC’s legal aid network to ensure every District resident, regardless of income, has access to justice. The Foundation makes strategic investments in legal services providers and the critical issues facing District residents to strengthen and expand our civil legal aid network and improve our community. As the largest funder of civil legal aid in the District, the Foundation is a steadfast community partner, committed to protecting access to justice in life’s most pivotal moments.</w:t>
      </w:r>
    </w:p>
    <w:p w14:paraId="523B2573" w14:textId="77777777" w:rsidR="00C52ED3" w:rsidRDefault="00C52ED3">
      <w:pPr>
        <w:pStyle w:val="BodyText"/>
        <w:spacing w:before="1"/>
        <w:rPr>
          <w:sz w:val="21"/>
        </w:rPr>
      </w:pPr>
    </w:p>
    <w:p w14:paraId="523B2574" w14:textId="77777777" w:rsidR="00C52ED3" w:rsidRDefault="00345F31">
      <w:pPr>
        <w:pStyle w:val="BodyText"/>
        <w:spacing w:line="259" w:lineRule="auto"/>
        <w:ind w:left="759" w:right="396"/>
      </w:pPr>
      <w:r>
        <w:t xml:space="preserve">In addition to our grant programs, the Foundation administers loan repayment assistance programs for attorneys working at DC legal aid organizations and provides training and technical assistance to these organizations. Learn more by visiting our website: </w:t>
      </w:r>
      <w:hyperlink r:id="rId12">
        <w:r>
          <w:rPr>
            <w:color w:val="0000FF"/>
            <w:u w:val="single" w:color="0000FF"/>
          </w:rPr>
          <w:t>www.dcbarfoundation.org</w:t>
        </w:r>
      </w:hyperlink>
      <w:r>
        <w:t>.</w:t>
      </w:r>
    </w:p>
    <w:p w14:paraId="523B2575" w14:textId="77777777" w:rsidR="00C52ED3" w:rsidRDefault="00C52ED3">
      <w:pPr>
        <w:pStyle w:val="BodyText"/>
        <w:rPr>
          <w:sz w:val="20"/>
        </w:rPr>
      </w:pPr>
    </w:p>
    <w:p w14:paraId="523B2576" w14:textId="77777777" w:rsidR="00C52ED3" w:rsidRDefault="00000000">
      <w:pPr>
        <w:pStyle w:val="BodyText"/>
        <w:spacing w:before="1"/>
        <w:rPr>
          <w:sz w:val="23"/>
        </w:rPr>
      </w:pPr>
      <w:r>
        <w:pict w14:anchorId="523B262D">
          <v:shape id="_x0000_s2055" type="#_x0000_t202" style="position:absolute;margin-left:72.25pt;margin-top:15.5pt;width:467.55pt;height:20.3pt;z-index:-251657216;mso-wrap-distance-left:0;mso-wrap-distance-right:0;mso-position-horizontal-relative:page" fillcolor="silver" strokeweight=".48pt">
            <v:textbox inset="0,0,0,0">
              <w:txbxContent>
                <w:p w14:paraId="523B2637" w14:textId="77777777" w:rsidR="00C52ED3" w:rsidRDefault="00345F31">
                  <w:pPr>
                    <w:spacing w:before="37"/>
                    <w:ind w:left="102"/>
                    <w:rPr>
                      <w:b/>
                      <w:sz w:val="28"/>
                    </w:rPr>
                  </w:pPr>
                  <w:r>
                    <w:rPr>
                      <w:b/>
                      <w:sz w:val="28"/>
                    </w:rPr>
                    <w:t>II. Overview of the Access to Justice Grants Program</w:t>
                  </w:r>
                </w:p>
              </w:txbxContent>
            </v:textbox>
            <w10:wrap type="topAndBottom" anchorx="page"/>
          </v:shape>
        </w:pict>
      </w:r>
    </w:p>
    <w:p w14:paraId="523B2577" w14:textId="77777777" w:rsidR="00C52ED3" w:rsidRDefault="00C52ED3">
      <w:pPr>
        <w:pStyle w:val="BodyText"/>
        <w:spacing w:before="4"/>
        <w:rPr>
          <w:sz w:val="7"/>
        </w:rPr>
      </w:pPr>
    </w:p>
    <w:p w14:paraId="523B2578" w14:textId="6A107FC4" w:rsidR="00C52ED3" w:rsidRDefault="00345F31">
      <w:pPr>
        <w:spacing w:before="92"/>
        <w:ind w:left="760" w:right="234"/>
        <w:rPr>
          <w:sz w:val="24"/>
        </w:rPr>
      </w:pPr>
      <w:r>
        <w:rPr>
          <w:sz w:val="24"/>
        </w:rPr>
        <w:t xml:space="preserve">DCBF is pleased to announce it will award grant funding to nonprofit legal aid providers located in the District of Columbia to fund civil legal services in the categories of </w:t>
      </w:r>
      <w:r>
        <w:rPr>
          <w:b/>
          <w:sz w:val="24"/>
          <w:u w:val="thick"/>
        </w:rPr>
        <w:t xml:space="preserve">underserved areas, </w:t>
      </w:r>
      <w:proofErr w:type="gramStart"/>
      <w:r>
        <w:rPr>
          <w:b/>
          <w:sz w:val="24"/>
          <w:u w:val="thick"/>
        </w:rPr>
        <w:t>housing</w:t>
      </w:r>
      <w:proofErr w:type="gramEnd"/>
      <w:r>
        <w:rPr>
          <w:b/>
          <w:sz w:val="24"/>
        </w:rPr>
        <w:t xml:space="preserve"> </w:t>
      </w:r>
      <w:r>
        <w:rPr>
          <w:sz w:val="24"/>
        </w:rPr>
        <w:t xml:space="preserve">and </w:t>
      </w:r>
      <w:r>
        <w:rPr>
          <w:b/>
          <w:sz w:val="24"/>
          <w:u w:val="thick"/>
        </w:rPr>
        <w:t>shared legal services interpreter bank</w:t>
      </w:r>
      <w:r>
        <w:rPr>
          <w:b/>
          <w:sz w:val="24"/>
        </w:rPr>
        <w:t xml:space="preserve"> </w:t>
      </w:r>
      <w:r>
        <w:rPr>
          <w:sz w:val="24"/>
        </w:rPr>
        <w:t>through the 202</w:t>
      </w:r>
      <w:r w:rsidR="00FF5BDB">
        <w:rPr>
          <w:sz w:val="24"/>
        </w:rPr>
        <w:t>4</w:t>
      </w:r>
      <w:r>
        <w:rPr>
          <w:sz w:val="24"/>
        </w:rPr>
        <w:t xml:space="preserve"> Access to Justice (ATJ) Grants Program.</w:t>
      </w:r>
    </w:p>
    <w:p w14:paraId="523B2579" w14:textId="77777777" w:rsidR="00C52ED3" w:rsidRDefault="00C52ED3">
      <w:pPr>
        <w:pStyle w:val="BodyText"/>
        <w:spacing w:before="10"/>
        <w:rPr>
          <w:sz w:val="20"/>
        </w:rPr>
      </w:pPr>
    </w:p>
    <w:p w14:paraId="523B257A" w14:textId="75F6F1DD" w:rsidR="00C52ED3" w:rsidRDefault="00345F31">
      <w:pPr>
        <w:pStyle w:val="BodyText"/>
        <w:ind w:left="760" w:right="588"/>
      </w:pPr>
      <w:r>
        <w:t xml:space="preserve">Thanks to a grant from the District of Columbia Office of Victim Services and Justice Grants, eligible civil legal services providers can apply for a grant that covers January 1, </w:t>
      </w:r>
      <w:proofErr w:type="gramStart"/>
      <w:r w:rsidR="00D4591A">
        <w:t>2024</w:t>
      </w:r>
      <w:proofErr w:type="gramEnd"/>
      <w:r w:rsidR="00D4591A">
        <w:t xml:space="preserve"> </w:t>
      </w:r>
      <w:r>
        <w:t xml:space="preserve">to December 31, </w:t>
      </w:r>
      <w:r w:rsidR="00D4591A">
        <w:t>2024</w:t>
      </w:r>
      <w:r>
        <w:t>. Organizations may apply for funding for one project, multiple projects, and/or joint projects, by submitting one project per application.</w:t>
      </w:r>
    </w:p>
    <w:p w14:paraId="523B257B" w14:textId="77777777" w:rsidR="00C52ED3" w:rsidRDefault="00000000">
      <w:pPr>
        <w:pStyle w:val="BodyText"/>
        <w:spacing w:before="6"/>
        <w:rPr>
          <w:sz w:val="17"/>
        </w:rPr>
      </w:pPr>
      <w:r>
        <w:pict w14:anchorId="523B262E">
          <v:shape id="_x0000_s2054" type="#_x0000_t202" style="position:absolute;margin-left:72.25pt;margin-top:12.25pt;width:467.55pt;height:20.25pt;z-index:-251656192;mso-wrap-distance-left:0;mso-wrap-distance-right:0;mso-position-horizontal-relative:page" fillcolor="silver" strokeweight=".48pt">
            <v:textbox inset="0,0,0,0">
              <w:txbxContent>
                <w:p w14:paraId="523B2638" w14:textId="77777777" w:rsidR="00C52ED3" w:rsidRDefault="00345F31">
                  <w:pPr>
                    <w:spacing w:before="37"/>
                    <w:ind w:left="102"/>
                    <w:rPr>
                      <w:b/>
                      <w:sz w:val="28"/>
                    </w:rPr>
                  </w:pPr>
                  <w:r>
                    <w:rPr>
                      <w:b/>
                      <w:sz w:val="28"/>
                    </w:rPr>
                    <w:t>III. Eligibility for Funding</w:t>
                  </w:r>
                </w:p>
              </w:txbxContent>
            </v:textbox>
            <w10:wrap type="topAndBottom" anchorx="page"/>
          </v:shape>
        </w:pict>
      </w:r>
    </w:p>
    <w:p w14:paraId="523B257C" w14:textId="77777777" w:rsidR="00C52ED3" w:rsidRDefault="00345F31">
      <w:pPr>
        <w:pStyle w:val="Heading2"/>
        <w:numPr>
          <w:ilvl w:val="0"/>
          <w:numId w:val="5"/>
        </w:numPr>
        <w:tabs>
          <w:tab w:val="left" w:pos="1428"/>
        </w:tabs>
        <w:spacing w:before="175"/>
        <w:ind w:hanging="311"/>
      </w:pPr>
      <w:bookmarkStart w:id="1" w:name="A._Eligibility_for_Access_to_Justice_Fun"/>
      <w:bookmarkEnd w:id="1"/>
      <w:r>
        <w:t>Eligibility for Access to Justice</w:t>
      </w:r>
      <w:r>
        <w:rPr>
          <w:spacing w:val="-6"/>
        </w:rPr>
        <w:t xml:space="preserve"> </w:t>
      </w:r>
      <w:r>
        <w:t>Funding</w:t>
      </w:r>
    </w:p>
    <w:p w14:paraId="523B257D" w14:textId="77777777" w:rsidR="00C52ED3" w:rsidRDefault="00C52ED3">
      <w:pPr>
        <w:pStyle w:val="BodyText"/>
        <w:spacing w:before="1"/>
        <w:rPr>
          <w:b/>
          <w:sz w:val="21"/>
        </w:rPr>
      </w:pPr>
    </w:p>
    <w:p w14:paraId="523B257E" w14:textId="77777777" w:rsidR="00C52ED3" w:rsidRDefault="00345F31">
      <w:pPr>
        <w:pStyle w:val="BodyText"/>
        <w:ind w:left="1120"/>
      </w:pPr>
      <w:r>
        <w:t>Qualified recipients must:</w:t>
      </w:r>
    </w:p>
    <w:p w14:paraId="523B257F" w14:textId="77777777" w:rsidR="00C52ED3" w:rsidRDefault="00C52ED3">
      <w:pPr>
        <w:pStyle w:val="BodyText"/>
        <w:spacing w:before="10"/>
        <w:rPr>
          <w:sz w:val="20"/>
        </w:rPr>
      </w:pPr>
    </w:p>
    <w:p w14:paraId="523B2580" w14:textId="77777777" w:rsidR="00C52ED3" w:rsidRDefault="00345F31">
      <w:pPr>
        <w:pStyle w:val="ListParagraph"/>
        <w:numPr>
          <w:ilvl w:val="1"/>
          <w:numId w:val="5"/>
        </w:numPr>
        <w:tabs>
          <w:tab w:val="left" w:pos="1840"/>
        </w:tabs>
        <w:rPr>
          <w:sz w:val="24"/>
        </w:rPr>
      </w:pPr>
      <w:r>
        <w:rPr>
          <w:sz w:val="24"/>
        </w:rPr>
        <w:t>Be a not-for-profit DC</w:t>
      </w:r>
      <w:r>
        <w:rPr>
          <w:spacing w:val="-6"/>
          <w:sz w:val="24"/>
        </w:rPr>
        <w:t xml:space="preserve"> </w:t>
      </w:r>
      <w:r>
        <w:rPr>
          <w:sz w:val="24"/>
        </w:rPr>
        <w:t>corporation;</w:t>
      </w:r>
    </w:p>
    <w:p w14:paraId="523B2581" w14:textId="77777777" w:rsidR="00C52ED3" w:rsidRDefault="00C52ED3">
      <w:pPr>
        <w:pStyle w:val="BodyText"/>
        <w:spacing w:before="10"/>
        <w:rPr>
          <w:sz w:val="20"/>
        </w:rPr>
      </w:pPr>
    </w:p>
    <w:p w14:paraId="523B2582" w14:textId="77777777" w:rsidR="00C52ED3" w:rsidRDefault="00345F31">
      <w:pPr>
        <w:pStyle w:val="ListParagraph"/>
        <w:numPr>
          <w:ilvl w:val="1"/>
          <w:numId w:val="5"/>
        </w:numPr>
        <w:tabs>
          <w:tab w:val="left" w:pos="1838"/>
        </w:tabs>
        <w:ind w:left="1837" w:right="745"/>
        <w:rPr>
          <w:sz w:val="24"/>
        </w:rPr>
      </w:pPr>
      <w:r>
        <w:rPr>
          <w:sz w:val="24"/>
        </w:rPr>
        <w:t>Have tax-exempt status under Section 501(c)(3) of the Internal Revenue Code;</w:t>
      </w:r>
    </w:p>
    <w:p w14:paraId="523B2583" w14:textId="77777777" w:rsidR="00C52ED3" w:rsidRDefault="00C52ED3">
      <w:pPr>
        <w:pStyle w:val="BodyText"/>
        <w:spacing w:before="10"/>
        <w:rPr>
          <w:sz w:val="20"/>
        </w:rPr>
      </w:pPr>
    </w:p>
    <w:p w14:paraId="523B2584" w14:textId="77777777" w:rsidR="00C52ED3" w:rsidRDefault="00345F31">
      <w:pPr>
        <w:pStyle w:val="ListParagraph"/>
        <w:numPr>
          <w:ilvl w:val="1"/>
          <w:numId w:val="5"/>
        </w:numPr>
        <w:tabs>
          <w:tab w:val="left" w:pos="1840"/>
        </w:tabs>
        <w:ind w:hanging="363"/>
        <w:rPr>
          <w:sz w:val="24"/>
        </w:rPr>
      </w:pPr>
      <w:r>
        <w:rPr>
          <w:sz w:val="24"/>
        </w:rPr>
        <w:t>Operate primarily within the District of</w:t>
      </w:r>
      <w:r>
        <w:rPr>
          <w:spacing w:val="-1"/>
          <w:sz w:val="24"/>
        </w:rPr>
        <w:t xml:space="preserve"> </w:t>
      </w:r>
      <w:r>
        <w:rPr>
          <w:sz w:val="24"/>
        </w:rPr>
        <w:t>Columbia;</w:t>
      </w:r>
    </w:p>
    <w:p w14:paraId="523B2585" w14:textId="77777777" w:rsidR="00C52ED3" w:rsidRDefault="00C52ED3">
      <w:pPr>
        <w:rPr>
          <w:sz w:val="24"/>
        </w:rPr>
        <w:sectPr w:rsidR="00C52ED3">
          <w:type w:val="continuous"/>
          <w:pgSz w:w="12240" w:h="15840"/>
          <w:pgMar w:top="640" w:right="1300" w:bottom="280" w:left="680" w:header="720" w:footer="720" w:gutter="0"/>
          <w:cols w:space="720"/>
        </w:sectPr>
      </w:pPr>
    </w:p>
    <w:p w14:paraId="523B2586" w14:textId="77777777" w:rsidR="00C52ED3" w:rsidRDefault="00345F31">
      <w:pPr>
        <w:pStyle w:val="ListParagraph"/>
        <w:numPr>
          <w:ilvl w:val="1"/>
          <w:numId w:val="5"/>
        </w:numPr>
        <w:tabs>
          <w:tab w:val="left" w:pos="1840"/>
        </w:tabs>
        <w:spacing w:before="80"/>
        <w:rPr>
          <w:sz w:val="24"/>
        </w:rPr>
      </w:pPr>
      <w:r>
        <w:rPr>
          <w:sz w:val="24"/>
        </w:rPr>
        <w:lastRenderedPageBreak/>
        <w:t>Be located within the District of Columbia;</w:t>
      </w:r>
      <w:r>
        <w:rPr>
          <w:spacing w:val="-2"/>
          <w:sz w:val="24"/>
        </w:rPr>
        <w:t xml:space="preserve"> </w:t>
      </w:r>
      <w:r>
        <w:rPr>
          <w:sz w:val="24"/>
        </w:rPr>
        <w:t>and</w:t>
      </w:r>
    </w:p>
    <w:p w14:paraId="523B2587" w14:textId="77777777" w:rsidR="00C52ED3" w:rsidRDefault="00C52ED3">
      <w:pPr>
        <w:pStyle w:val="BodyText"/>
        <w:spacing w:before="9"/>
        <w:rPr>
          <w:sz w:val="28"/>
        </w:rPr>
      </w:pPr>
    </w:p>
    <w:p w14:paraId="523B2588" w14:textId="77777777" w:rsidR="00C52ED3" w:rsidRDefault="00345F31">
      <w:pPr>
        <w:pStyle w:val="ListParagraph"/>
        <w:numPr>
          <w:ilvl w:val="1"/>
          <w:numId w:val="5"/>
        </w:numPr>
        <w:tabs>
          <w:tab w:val="left" w:pos="1840"/>
        </w:tabs>
        <w:spacing w:line="242" w:lineRule="auto"/>
        <w:ind w:right="102"/>
        <w:rPr>
          <w:sz w:val="24"/>
        </w:rPr>
      </w:pPr>
      <w:r>
        <w:rPr>
          <w:sz w:val="24"/>
        </w:rPr>
        <w:t>Deliver civil legal services to low-income and under-served residents of DC (or support the provision</w:t>
      </w:r>
      <w:r>
        <w:rPr>
          <w:spacing w:val="2"/>
          <w:sz w:val="24"/>
        </w:rPr>
        <w:t xml:space="preserve"> </w:t>
      </w:r>
      <w:r>
        <w:rPr>
          <w:sz w:val="24"/>
        </w:rPr>
        <w:t>thereof)</w:t>
      </w:r>
    </w:p>
    <w:p w14:paraId="523B2589" w14:textId="77777777" w:rsidR="00C52ED3" w:rsidRDefault="00C52ED3">
      <w:pPr>
        <w:pStyle w:val="BodyText"/>
        <w:rPr>
          <w:sz w:val="26"/>
        </w:rPr>
      </w:pPr>
    </w:p>
    <w:p w14:paraId="523B258A" w14:textId="77777777" w:rsidR="00C52ED3" w:rsidRDefault="00345F31">
      <w:pPr>
        <w:pStyle w:val="Heading2"/>
        <w:numPr>
          <w:ilvl w:val="0"/>
          <w:numId w:val="5"/>
        </w:numPr>
        <w:tabs>
          <w:tab w:val="left" w:pos="1428"/>
        </w:tabs>
        <w:spacing w:before="178"/>
        <w:ind w:hanging="311"/>
      </w:pPr>
      <w:bookmarkStart w:id="2" w:name="B._Definitions"/>
      <w:bookmarkEnd w:id="2"/>
      <w:r>
        <w:t>Definitions</w:t>
      </w:r>
    </w:p>
    <w:p w14:paraId="523B258B" w14:textId="77777777" w:rsidR="00C52ED3" w:rsidRDefault="00C52ED3">
      <w:pPr>
        <w:pStyle w:val="BodyText"/>
        <w:spacing w:before="10"/>
        <w:rPr>
          <w:b/>
          <w:sz w:val="20"/>
        </w:rPr>
      </w:pPr>
    </w:p>
    <w:p w14:paraId="523B258C" w14:textId="77777777" w:rsidR="00C52ED3" w:rsidRDefault="00345F31">
      <w:pPr>
        <w:pStyle w:val="BodyText"/>
        <w:ind w:left="1117" w:right="572"/>
      </w:pPr>
      <w:r>
        <w:t>DCBF defines the following terms for the purpose of determining eligibility for the ATJ Grants Program:</w:t>
      </w:r>
    </w:p>
    <w:p w14:paraId="523B258D" w14:textId="77777777" w:rsidR="00C52ED3" w:rsidRDefault="00C52ED3">
      <w:pPr>
        <w:pStyle w:val="BodyText"/>
        <w:spacing w:before="10"/>
        <w:rPr>
          <w:sz w:val="20"/>
        </w:rPr>
      </w:pPr>
    </w:p>
    <w:p w14:paraId="523B258E" w14:textId="77777777" w:rsidR="00C52ED3" w:rsidRDefault="00345F31">
      <w:pPr>
        <w:pStyle w:val="ListParagraph"/>
        <w:numPr>
          <w:ilvl w:val="1"/>
          <w:numId w:val="5"/>
        </w:numPr>
        <w:tabs>
          <w:tab w:val="left" w:pos="1840"/>
        </w:tabs>
        <w:ind w:right="429"/>
        <w:rPr>
          <w:sz w:val="24"/>
        </w:rPr>
      </w:pPr>
      <w:r>
        <w:rPr>
          <w:b/>
          <w:sz w:val="24"/>
        </w:rPr>
        <w:t xml:space="preserve">“Civil legal services” </w:t>
      </w:r>
      <w:r>
        <w:rPr>
          <w:b/>
          <w:sz w:val="24"/>
          <w:u w:val="thick"/>
        </w:rPr>
        <w:t>must</w:t>
      </w:r>
      <w:r>
        <w:rPr>
          <w:b/>
          <w:sz w:val="24"/>
        </w:rPr>
        <w:t xml:space="preserve"> </w:t>
      </w:r>
      <w:r>
        <w:rPr>
          <w:sz w:val="24"/>
        </w:rPr>
        <w:t>include the individual representation of</w:t>
      </w:r>
      <w:r>
        <w:rPr>
          <w:spacing w:val="-38"/>
          <w:sz w:val="24"/>
        </w:rPr>
        <w:t xml:space="preserve"> </w:t>
      </w:r>
      <w:r>
        <w:rPr>
          <w:sz w:val="24"/>
        </w:rPr>
        <w:t>District residents. It may also include the</w:t>
      </w:r>
      <w:r>
        <w:rPr>
          <w:spacing w:val="-12"/>
          <w:sz w:val="24"/>
        </w:rPr>
        <w:t xml:space="preserve"> </w:t>
      </w:r>
      <w:r>
        <w:rPr>
          <w:sz w:val="24"/>
        </w:rPr>
        <w:t>following:</w:t>
      </w:r>
    </w:p>
    <w:p w14:paraId="523B258F" w14:textId="77777777" w:rsidR="00C52ED3" w:rsidRDefault="00C52ED3">
      <w:pPr>
        <w:pStyle w:val="BodyText"/>
        <w:spacing w:before="10"/>
        <w:rPr>
          <w:sz w:val="20"/>
        </w:rPr>
      </w:pPr>
    </w:p>
    <w:p w14:paraId="523B2590" w14:textId="77777777" w:rsidR="00C52ED3" w:rsidRDefault="00345F31">
      <w:pPr>
        <w:pStyle w:val="ListParagraph"/>
        <w:numPr>
          <w:ilvl w:val="2"/>
          <w:numId w:val="5"/>
        </w:numPr>
        <w:tabs>
          <w:tab w:val="left" w:pos="2560"/>
        </w:tabs>
        <w:spacing w:before="1"/>
        <w:rPr>
          <w:sz w:val="24"/>
        </w:rPr>
      </w:pPr>
      <w:r>
        <w:rPr>
          <w:sz w:val="24"/>
        </w:rPr>
        <w:t>Supervision of such</w:t>
      </w:r>
      <w:r>
        <w:rPr>
          <w:spacing w:val="3"/>
          <w:sz w:val="24"/>
        </w:rPr>
        <w:t xml:space="preserve"> </w:t>
      </w:r>
      <w:r>
        <w:rPr>
          <w:sz w:val="24"/>
        </w:rPr>
        <w:t>representation;</w:t>
      </w:r>
    </w:p>
    <w:p w14:paraId="523B2591" w14:textId="77777777" w:rsidR="00C52ED3" w:rsidRDefault="00C52ED3">
      <w:pPr>
        <w:pStyle w:val="BodyText"/>
        <w:spacing w:before="9"/>
        <w:rPr>
          <w:sz w:val="20"/>
        </w:rPr>
      </w:pPr>
    </w:p>
    <w:p w14:paraId="523B2592" w14:textId="77777777" w:rsidR="00C52ED3" w:rsidRDefault="00345F31">
      <w:pPr>
        <w:pStyle w:val="ListParagraph"/>
        <w:numPr>
          <w:ilvl w:val="2"/>
          <w:numId w:val="5"/>
        </w:numPr>
        <w:tabs>
          <w:tab w:val="left" w:pos="2560"/>
        </w:tabs>
        <w:spacing w:before="1"/>
        <w:rPr>
          <w:sz w:val="24"/>
        </w:rPr>
      </w:pPr>
      <w:r>
        <w:rPr>
          <w:sz w:val="24"/>
        </w:rPr>
        <w:t>Appellate advocacy on behalf of District residents;</w:t>
      </w:r>
      <w:r>
        <w:rPr>
          <w:spacing w:val="-7"/>
          <w:sz w:val="24"/>
        </w:rPr>
        <w:t xml:space="preserve"> </w:t>
      </w:r>
      <w:r>
        <w:rPr>
          <w:sz w:val="24"/>
        </w:rPr>
        <w:t>and</w:t>
      </w:r>
    </w:p>
    <w:p w14:paraId="523B2593" w14:textId="77777777" w:rsidR="00C52ED3" w:rsidRDefault="00C52ED3">
      <w:pPr>
        <w:pStyle w:val="BodyText"/>
        <w:spacing w:before="9"/>
        <w:rPr>
          <w:sz w:val="20"/>
        </w:rPr>
      </w:pPr>
    </w:p>
    <w:p w14:paraId="523B2594" w14:textId="77777777" w:rsidR="00C52ED3" w:rsidRDefault="00345F31">
      <w:pPr>
        <w:pStyle w:val="ListParagraph"/>
        <w:numPr>
          <w:ilvl w:val="2"/>
          <w:numId w:val="5"/>
        </w:numPr>
        <w:tabs>
          <w:tab w:val="left" w:pos="2560"/>
        </w:tabs>
        <w:spacing w:before="1"/>
        <w:ind w:right="1705"/>
        <w:rPr>
          <w:sz w:val="24"/>
        </w:rPr>
      </w:pPr>
      <w:r>
        <w:rPr>
          <w:sz w:val="24"/>
        </w:rPr>
        <w:t>Policy advocacy in the District that is associated with the representation of individual</w:t>
      </w:r>
      <w:r>
        <w:rPr>
          <w:spacing w:val="-3"/>
          <w:sz w:val="24"/>
        </w:rPr>
        <w:t xml:space="preserve"> </w:t>
      </w:r>
      <w:r>
        <w:rPr>
          <w:sz w:val="24"/>
        </w:rPr>
        <w:t>clients.</w:t>
      </w:r>
    </w:p>
    <w:p w14:paraId="523B2595" w14:textId="77777777" w:rsidR="00C52ED3" w:rsidRDefault="00C52ED3">
      <w:pPr>
        <w:pStyle w:val="BodyText"/>
        <w:spacing w:before="10"/>
        <w:rPr>
          <w:sz w:val="20"/>
        </w:rPr>
      </w:pPr>
    </w:p>
    <w:p w14:paraId="523B2596" w14:textId="77777777" w:rsidR="00C52ED3" w:rsidRDefault="00345F31">
      <w:pPr>
        <w:pStyle w:val="ListParagraph"/>
        <w:numPr>
          <w:ilvl w:val="1"/>
          <w:numId w:val="5"/>
        </w:numPr>
        <w:tabs>
          <w:tab w:val="left" w:pos="1840"/>
        </w:tabs>
        <w:ind w:right="524"/>
        <w:rPr>
          <w:sz w:val="24"/>
        </w:rPr>
      </w:pPr>
      <w:r>
        <w:rPr>
          <w:b/>
          <w:sz w:val="24"/>
        </w:rPr>
        <w:t>“Low-income”</w:t>
      </w:r>
      <w:r>
        <w:rPr>
          <w:b/>
          <w:spacing w:val="-4"/>
          <w:sz w:val="24"/>
        </w:rPr>
        <w:t xml:space="preserve"> </w:t>
      </w:r>
      <w:r>
        <w:rPr>
          <w:sz w:val="24"/>
        </w:rPr>
        <w:t>is</w:t>
      </w:r>
      <w:r>
        <w:rPr>
          <w:spacing w:val="-3"/>
          <w:sz w:val="24"/>
        </w:rPr>
        <w:t xml:space="preserve"> </w:t>
      </w:r>
      <w:r>
        <w:rPr>
          <w:sz w:val="24"/>
        </w:rPr>
        <w:t>calculated</w:t>
      </w:r>
      <w:r>
        <w:rPr>
          <w:spacing w:val="-2"/>
          <w:sz w:val="24"/>
        </w:rPr>
        <w:t xml:space="preserve"> </w:t>
      </w:r>
      <w:r>
        <w:rPr>
          <w:sz w:val="24"/>
        </w:rPr>
        <w:t>by</w:t>
      </w:r>
      <w:r>
        <w:rPr>
          <w:spacing w:val="-5"/>
          <w:sz w:val="24"/>
        </w:rPr>
        <w:t xml:space="preserve"> </w:t>
      </w:r>
      <w:r>
        <w:rPr>
          <w:sz w:val="24"/>
        </w:rPr>
        <w:t>using</w:t>
      </w:r>
      <w:r>
        <w:rPr>
          <w:spacing w:val="-4"/>
          <w:sz w:val="24"/>
        </w:rPr>
        <w:t xml:space="preserve"> </w:t>
      </w:r>
      <w:r>
        <w:rPr>
          <w:sz w:val="24"/>
        </w:rPr>
        <w:t>the</w:t>
      </w:r>
      <w:r>
        <w:rPr>
          <w:spacing w:val="-4"/>
          <w:sz w:val="24"/>
        </w:rPr>
        <w:t xml:space="preserve"> </w:t>
      </w:r>
      <w:r>
        <w:rPr>
          <w:sz w:val="24"/>
        </w:rPr>
        <w:t>U.S.</w:t>
      </w:r>
      <w:r>
        <w:rPr>
          <w:spacing w:val="-2"/>
          <w:sz w:val="24"/>
        </w:rPr>
        <w:t xml:space="preserve"> </w:t>
      </w:r>
      <w:r>
        <w:rPr>
          <w:sz w:val="24"/>
        </w:rPr>
        <w:t>Department</w:t>
      </w:r>
      <w:r>
        <w:rPr>
          <w:spacing w:val="-5"/>
          <w:sz w:val="24"/>
        </w:rPr>
        <w:t xml:space="preserve"> </w:t>
      </w:r>
      <w:r>
        <w:rPr>
          <w:sz w:val="24"/>
        </w:rPr>
        <w:t>of Housing</w:t>
      </w:r>
      <w:r>
        <w:rPr>
          <w:spacing w:val="-35"/>
          <w:sz w:val="24"/>
        </w:rPr>
        <w:t xml:space="preserve"> </w:t>
      </w:r>
      <w:r>
        <w:rPr>
          <w:sz w:val="24"/>
        </w:rPr>
        <w:t>and Urban Development (HUD) income limits that determine the eligibility for District residents for HUD’s assisted housing</w:t>
      </w:r>
      <w:r>
        <w:rPr>
          <w:spacing w:val="-11"/>
          <w:sz w:val="24"/>
        </w:rPr>
        <w:t xml:space="preserve"> </w:t>
      </w:r>
      <w:r>
        <w:rPr>
          <w:sz w:val="24"/>
        </w:rPr>
        <w:t>programs.</w:t>
      </w:r>
    </w:p>
    <w:p w14:paraId="523B2597" w14:textId="77777777" w:rsidR="00C52ED3" w:rsidRDefault="00C52ED3">
      <w:pPr>
        <w:pStyle w:val="BodyText"/>
        <w:spacing w:before="10"/>
        <w:rPr>
          <w:sz w:val="20"/>
        </w:rPr>
      </w:pPr>
    </w:p>
    <w:p w14:paraId="523B2598" w14:textId="77777777" w:rsidR="00C52ED3" w:rsidRDefault="00345F31">
      <w:pPr>
        <w:pStyle w:val="ListParagraph"/>
        <w:numPr>
          <w:ilvl w:val="1"/>
          <w:numId w:val="5"/>
        </w:numPr>
        <w:tabs>
          <w:tab w:val="left" w:pos="1840"/>
        </w:tabs>
        <w:ind w:right="208"/>
        <w:rPr>
          <w:sz w:val="24"/>
        </w:rPr>
      </w:pPr>
      <w:r>
        <w:rPr>
          <w:b/>
          <w:sz w:val="24"/>
        </w:rPr>
        <w:t xml:space="preserve">“Underserved” </w:t>
      </w:r>
      <w:r>
        <w:rPr>
          <w:sz w:val="24"/>
        </w:rPr>
        <w:t>is defined as those residents of the District of Columbia who share</w:t>
      </w:r>
      <w:r>
        <w:rPr>
          <w:spacing w:val="-4"/>
          <w:sz w:val="24"/>
        </w:rPr>
        <w:t xml:space="preserve"> </w:t>
      </w:r>
      <w:r>
        <w:rPr>
          <w:sz w:val="24"/>
        </w:rPr>
        <w:t>a</w:t>
      </w:r>
      <w:r>
        <w:rPr>
          <w:spacing w:val="-6"/>
          <w:sz w:val="24"/>
        </w:rPr>
        <w:t xml:space="preserve"> </w:t>
      </w:r>
      <w:r>
        <w:rPr>
          <w:sz w:val="24"/>
        </w:rPr>
        <w:t>common</w:t>
      </w:r>
      <w:r>
        <w:rPr>
          <w:spacing w:val="-5"/>
          <w:sz w:val="24"/>
        </w:rPr>
        <w:t xml:space="preserve"> </w:t>
      </w:r>
      <w:r>
        <w:rPr>
          <w:sz w:val="24"/>
        </w:rPr>
        <w:t>neighborhood,</w:t>
      </w:r>
      <w:r>
        <w:rPr>
          <w:spacing w:val="-5"/>
          <w:sz w:val="24"/>
        </w:rPr>
        <w:t xml:space="preserve"> </w:t>
      </w:r>
      <w:r>
        <w:rPr>
          <w:sz w:val="24"/>
        </w:rPr>
        <w:t>geographic</w:t>
      </w:r>
      <w:r>
        <w:rPr>
          <w:spacing w:val="-4"/>
          <w:sz w:val="24"/>
        </w:rPr>
        <w:t xml:space="preserve"> </w:t>
      </w:r>
      <w:r>
        <w:rPr>
          <w:sz w:val="24"/>
        </w:rPr>
        <w:t>area,</w:t>
      </w:r>
      <w:r>
        <w:rPr>
          <w:spacing w:val="-5"/>
          <w:sz w:val="24"/>
        </w:rPr>
        <w:t xml:space="preserve"> </w:t>
      </w:r>
      <w:r>
        <w:rPr>
          <w:sz w:val="24"/>
        </w:rPr>
        <w:t>language,</w:t>
      </w:r>
      <w:r>
        <w:rPr>
          <w:spacing w:val="-5"/>
          <w:sz w:val="24"/>
        </w:rPr>
        <w:t xml:space="preserve"> </w:t>
      </w:r>
      <w:r>
        <w:rPr>
          <w:sz w:val="24"/>
        </w:rPr>
        <w:t>culture,</w:t>
      </w:r>
      <w:r>
        <w:rPr>
          <w:spacing w:val="-40"/>
          <w:sz w:val="24"/>
        </w:rPr>
        <w:t xml:space="preserve"> </w:t>
      </w:r>
      <w:r>
        <w:rPr>
          <w:sz w:val="24"/>
        </w:rPr>
        <w:t>ethnicity, religion, life situation, or lack of adequate and affordable access to legal services.</w:t>
      </w:r>
    </w:p>
    <w:p w14:paraId="523B2599" w14:textId="77777777" w:rsidR="00C52ED3" w:rsidRDefault="00C52ED3">
      <w:pPr>
        <w:pStyle w:val="BodyText"/>
        <w:spacing w:before="10"/>
        <w:rPr>
          <w:sz w:val="20"/>
        </w:rPr>
      </w:pPr>
    </w:p>
    <w:p w14:paraId="523B259A" w14:textId="77777777" w:rsidR="00C52ED3" w:rsidRDefault="00345F31">
      <w:pPr>
        <w:pStyle w:val="ListParagraph"/>
        <w:numPr>
          <w:ilvl w:val="1"/>
          <w:numId w:val="5"/>
        </w:numPr>
        <w:tabs>
          <w:tab w:val="left" w:pos="1840"/>
        </w:tabs>
        <w:ind w:right="304"/>
        <w:rPr>
          <w:sz w:val="24"/>
        </w:rPr>
      </w:pPr>
      <w:r>
        <w:rPr>
          <w:b/>
          <w:sz w:val="24"/>
        </w:rPr>
        <w:t xml:space="preserve">“District resident” </w:t>
      </w:r>
      <w:r>
        <w:rPr>
          <w:sz w:val="24"/>
        </w:rPr>
        <w:t>is defined as any individual with a residential address in the District of Columbia. DCBF may accept an organization’s reasonable functional alternatives to this definition if DCBF determines such functional alternatives are consistent with the goal of increasing access to justice in the District for special populations, including but not limited to individuals in correctional facilities, individuals living in or fleeing from violence, and homeless</w:t>
      </w:r>
      <w:r>
        <w:rPr>
          <w:spacing w:val="-3"/>
          <w:sz w:val="24"/>
        </w:rPr>
        <w:t xml:space="preserve"> </w:t>
      </w:r>
      <w:r>
        <w:rPr>
          <w:sz w:val="24"/>
        </w:rPr>
        <w:t>individuals.</w:t>
      </w:r>
    </w:p>
    <w:p w14:paraId="523B259B" w14:textId="77777777" w:rsidR="00C52ED3" w:rsidRDefault="00000000">
      <w:pPr>
        <w:pStyle w:val="BodyText"/>
        <w:spacing w:before="3"/>
        <w:rPr>
          <w:sz w:val="17"/>
        </w:rPr>
      </w:pPr>
      <w:r>
        <w:pict w14:anchorId="523B262F">
          <v:shape id="_x0000_s2053" type="#_x0000_t202" style="position:absolute;margin-left:72.25pt;margin-top:12.1pt;width:467.55pt;height:20.3pt;z-index:-251654144;mso-wrap-distance-left:0;mso-wrap-distance-right:0;mso-position-horizontal-relative:page" fillcolor="silver" strokeweight=".48pt">
            <v:textbox inset="0,0,0,0">
              <w:txbxContent>
                <w:p w14:paraId="523B2639" w14:textId="77777777" w:rsidR="00C52ED3" w:rsidRDefault="00345F31">
                  <w:pPr>
                    <w:spacing w:before="37"/>
                    <w:ind w:left="102"/>
                    <w:rPr>
                      <w:b/>
                      <w:sz w:val="28"/>
                    </w:rPr>
                  </w:pPr>
                  <w:r>
                    <w:rPr>
                      <w:b/>
                      <w:sz w:val="28"/>
                    </w:rPr>
                    <w:t>IV. Funding Principles, Standards and Priorities</w:t>
                  </w:r>
                </w:p>
              </w:txbxContent>
            </v:textbox>
            <w10:wrap type="topAndBottom" anchorx="page"/>
          </v:shape>
        </w:pict>
      </w:r>
    </w:p>
    <w:p w14:paraId="523B259C" w14:textId="77777777" w:rsidR="00C52ED3" w:rsidRDefault="00345F31">
      <w:pPr>
        <w:pStyle w:val="Heading2"/>
        <w:numPr>
          <w:ilvl w:val="0"/>
          <w:numId w:val="4"/>
        </w:numPr>
        <w:tabs>
          <w:tab w:val="left" w:pos="1480"/>
        </w:tabs>
        <w:spacing w:before="177"/>
      </w:pPr>
      <w:bookmarkStart w:id="3" w:name="A._Principles_to_Guide_Allocation_of_Fun"/>
      <w:bookmarkEnd w:id="3"/>
      <w:r>
        <w:t>Principles to Guide Allocation of</w:t>
      </w:r>
      <w:r>
        <w:rPr>
          <w:spacing w:val="-1"/>
        </w:rPr>
        <w:t xml:space="preserve"> </w:t>
      </w:r>
      <w:r>
        <w:t>Funds</w:t>
      </w:r>
    </w:p>
    <w:p w14:paraId="523B259D" w14:textId="77777777" w:rsidR="00C52ED3" w:rsidRDefault="00C52ED3">
      <w:pPr>
        <w:pStyle w:val="BodyText"/>
        <w:spacing w:before="10"/>
        <w:rPr>
          <w:b/>
          <w:sz w:val="20"/>
        </w:rPr>
      </w:pPr>
    </w:p>
    <w:p w14:paraId="523B259E" w14:textId="77777777" w:rsidR="00C52ED3" w:rsidRDefault="00345F31">
      <w:pPr>
        <w:pStyle w:val="BodyText"/>
        <w:ind w:left="1120" w:right="676"/>
      </w:pPr>
      <w:r>
        <w:t>The primary purpose of the ATJ Grants Program is to fund civil legal services to District residents who are low income and/or live in underserved areas. Thus, funding will be provided:</w:t>
      </w:r>
    </w:p>
    <w:p w14:paraId="523B259F" w14:textId="77777777" w:rsidR="00C52ED3" w:rsidRDefault="00C52ED3">
      <w:pPr>
        <w:sectPr w:rsidR="00C52ED3">
          <w:footerReference w:type="default" r:id="rId13"/>
          <w:pgSz w:w="12240" w:h="15840"/>
          <w:pgMar w:top="1360" w:right="1300" w:bottom="920" w:left="680" w:header="0" w:footer="725" w:gutter="0"/>
          <w:pgNumType w:start="2"/>
          <w:cols w:space="720"/>
        </w:sectPr>
      </w:pPr>
    </w:p>
    <w:p w14:paraId="523B25A0" w14:textId="77777777" w:rsidR="00C52ED3" w:rsidRDefault="00345F31">
      <w:pPr>
        <w:pStyle w:val="ListParagraph"/>
        <w:numPr>
          <w:ilvl w:val="1"/>
          <w:numId w:val="4"/>
        </w:numPr>
        <w:tabs>
          <w:tab w:val="left" w:pos="1840"/>
        </w:tabs>
        <w:spacing w:before="80"/>
        <w:rPr>
          <w:sz w:val="24"/>
        </w:rPr>
      </w:pPr>
      <w:r>
        <w:rPr>
          <w:sz w:val="24"/>
        </w:rPr>
        <w:lastRenderedPageBreak/>
        <w:t>ONLY for free civil legal</w:t>
      </w:r>
      <w:r>
        <w:rPr>
          <w:spacing w:val="-5"/>
          <w:sz w:val="24"/>
        </w:rPr>
        <w:t xml:space="preserve"> </w:t>
      </w:r>
      <w:r>
        <w:rPr>
          <w:sz w:val="24"/>
        </w:rPr>
        <w:t>services;</w:t>
      </w:r>
    </w:p>
    <w:p w14:paraId="523B25A1" w14:textId="77777777" w:rsidR="00C52ED3" w:rsidRDefault="00C52ED3">
      <w:pPr>
        <w:pStyle w:val="BodyText"/>
        <w:spacing w:before="10"/>
        <w:rPr>
          <w:sz w:val="20"/>
        </w:rPr>
      </w:pPr>
    </w:p>
    <w:p w14:paraId="523B25A2" w14:textId="77777777" w:rsidR="00C52ED3" w:rsidRDefault="00345F31">
      <w:pPr>
        <w:pStyle w:val="ListParagraph"/>
        <w:numPr>
          <w:ilvl w:val="1"/>
          <w:numId w:val="4"/>
        </w:numPr>
        <w:tabs>
          <w:tab w:val="left" w:pos="1840"/>
        </w:tabs>
        <w:ind w:hanging="363"/>
        <w:rPr>
          <w:sz w:val="24"/>
        </w:rPr>
      </w:pPr>
      <w:r>
        <w:rPr>
          <w:sz w:val="24"/>
        </w:rPr>
        <w:t>ONLY for services to District residents who are low income;</w:t>
      </w:r>
      <w:r>
        <w:rPr>
          <w:spacing w:val="-14"/>
          <w:sz w:val="24"/>
        </w:rPr>
        <w:t xml:space="preserve"> </w:t>
      </w:r>
      <w:r>
        <w:rPr>
          <w:sz w:val="24"/>
        </w:rPr>
        <w:t>and</w:t>
      </w:r>
    </w:p>
    <w:p w14:paraId="523B25A3" w14:textId="77777777" w:rsidR="00C52ED3" w:rsidRDefault="00C52ED3">
      <w:pPr>
        <w:pStyle w:val="BodyText"/>
        <w:spacing w:before="10"/>
        <w:rPr>
          <w:sz w:val="20"/>
        </w:rPr>
      </w:pPr>
    </w:p>
    <w:p w14:paraId="523B25A4" w14:textId="77777777" w:rsidR="00C52ED3" w:rsidRDefault="00345F31">
      <w:pPr>
        <w:pStyle w:val="ListParagraph"/>
        <w:numPr>
          <w:ilvl w:val="1"/>
          <w:numId w:val="4"/>
        </w:numPr>
        <w:tabs>
          <w:tab w:val="left" w:pos="1840"/>
        </w:tabs>
        <w:ind w:right="664"/>
        <w:rPr>
          <w:sz w:val="24"/>
        </w:rPr>
      </w:pPr>
      <w:r>
        <w:rPr>
          <w:sz w:val="24"/>
        </w:rPr>
        <w:t>ONLY for projects that address underserved areas, housing, or support a shared legal services interpreter bank in the</w:t>
      </w:r>
      <w:r>
        <w:rPr>
          <w:spacing w:val="-14"/>
          <w:sz w:val="24"/>
        </w:rPr>
        <w:t xml:space="preserve"> </w:t>
      </w:r>
      <w:r>
        <w:rPr>
          <w:sz w:val="24"/>
        </w:rPr>
        <w:t>District.</w:t>
      </w:r>
    </w:p>
    <w:p w14:paraId="523B25A5" w14:textId="77777777" w:rsidR="00C52ED3" w:rsidRDefault="00C52ED3">
      <w:pPr>
        <w:pStyle w:val="BodyText"/>
        <w:spacing w:before="10"/>
        <w:rPr>
          <w:sz w:val="20"/>
        </w:rPr>
      </w:pPr>
    </w:p>
    <w:p w14:paraId="523B25A6" w14:textId="77777777" w:rsidR="00C52ED3" w:rsidRDefault="00345F31">
      <w:pPr>
        <w:pStyle w:val="Heading2"/>
        <w:numPr>
          <w:ilvl w:val="0"/>
          <w:numId w:val="4"/>
        </w:numPr>
        <w:tabs>
          <w:tab w:val="left" w:pos="1480"/>
        </w:tabs>
      </w:pPr>
      <w:bookmarkStart w:id="4" w:name="B._The_Foundation’s_Standards_for_Fundin"/>
      <w:bookmarkEnd w:id="4"/>
      <w:r>
        <w:t>The Foundation’s Standards for</w:t>
      </w:r>
      <w:r>
        <w:rPr>
          <w:spacing w:val="-1"/>
        </w:rPr>
        <w:t xml:space="preserve"> </w:t>
      </w:r>
      <w:r>
        <w:t>Funding</w:t>
      </w:r>
    </w:p>
    <w:p w14:paraId="523B25A7" w14:textId="77777777" w:rsidR="00C52ED3" w:rsidRDefault="00C52ED3">
      <w:pPr>
        <w:pStyle w:val="BodyText"/>
        <w:spacing w:before="10"/>
        <w:rPr>
          <w:b/>
          <w:sz w:val="20"/>
        </w:rPr>
      </w:pPr>
    </w:p>
    <w:p w14:paraId="523B25A8" w14:textId="77777777" w:rsidR="00C52ED3" w:rsidRDefault="00345F31">
      <w:pPr>
        <w:pStyle w:val="ListParagraph"/>
        <w:numPr>
          <w:ilvl w:val="1"/>
          <w:numId w:val="4"/>
        </w:numPr>
        <w:tabs>
          <w:tab w:val="left" w:pos="1840"/>
        </w:tabs>
        <w:rPr>
          <w:b/>
          <w:sz w:val="24"/>
        </w:rPr>
      </w:pPr>
      <w:r>
        <w:rPr>
          <w:b/>
          <w:sz w:val="24"/>
        </w:rPr>
        <w:t>Standards for</w:t>
      </w:r>
      <w:r>
        <w:rPr>
          <w:b/>
          <w:spacing w:val="-2"/>
          <w:sz w:val="24"/>
        </w:rPr>
        <w:t xml:space="preserve"> </w:t>
      </w:r>
      <w:r>
        <w:rPr>
          <w:b/>
          <w:sz w:val="24"/>
        </w:rPr>
        <w:t>Organizations</w:t>
      </w:r>
    </w:p>
    <w:p w14:paraId="523B25A9" w14:textId="77777777" w:rsidR="00C52ED3" w:rsidRDefault="00C52ED3">
      <w:pPr>
        <w:pStyle w:val="BodyText"/>
        <w:spacing w:before="10"/>
        <w:rPr>
          <w:b/>
          <w:sz w:val="20"/>
        </w:rPr>
      </w:pPr>
    </w:p>
    <w:p w14:paraId="523B25AA" w14:textId="77777777" w:rsidR="00C52ED3" w:rsidRDefault="00345F31">
      <w:pPr>
        <w:pStyle w:val="BodyText"/>
        <w:ind w:left="1840" w:right="182"/>
      </w:pPr>
      <w:r>
        <w:t>Funding will be provided to civil legal aid organizations that have systems in place that align with widely accepted industry standards for promoting quality, efficiency, and effectiveness in the delivery of civil legal aid, including methods for self-assessment to provide feedback regarding the extent to which those systems are achieving their desired purpose.</w:t>
      </w:r>
    </w:p>
    <w:p w14:paraId="523B25AB" w14:textId="77777777" w:rsidR="00C52ED3" w:rsidRDefault="00C52ED3">
      <w:pPr>
        <w:pStyle w:val="BodyText"/>
        <w:spacing w:before="10"/>
        <w:rPr>
          <w:sz w:val="20"/>
        </w:rPr>
      </w:pPr>
    </w:p>
    <w:p w14:paraId="523B25AC" w14:textId="77777777" w:rsidR="00C52ED3" w:rsidRDefault="00345F31">
      <w:pPr>
        <w:pStyle w:val="BodyText"/>
        <w:spacing w:before="1"/>
        <w:ind w:left="1840"/>
      </w:pPr>
      <w:r>
        <w:t>A strong proposal will demonstrate the applying organization:</w:t>
      </w:r>
    </w:p>
    <w:p w14:paraId="523B25AD" w14:textId="77777777" w:rsidR="00C52ED3" w:rsidRDefault="00C52ED3">
      <w:pPr>
        <w:pStyle w:val="BodyText"/>
        <w:spacing w:before="9"/>
        <w:rPr>
          <w:sz w:val="20"/>
        </w:rPr>
      </w:pPr>
    </w:p>
    <w:p w14:paraId="523B25AE" w14:textId="77777777" w:rsidR="00C52ED3" w:rsidRDefault="00345F31">
      <w:pPr>
        <w:pStyle w:val="ListParagraph"/>
        <w:numPr>
          <w:ilvl w:val="2"/>
          <w:numId w:val="4"/>
        </w:numPr>
        <w:tabs>
          <w:tab w:val="left" w:pos="2560"/>
        </w:tabs>
        <w:spacing w:before="1"/>
        <w:ind w:right="667"/>
        <w:jc w:val="both"/>
        <w:rPr>
          <w:sz w:val="24"/>
        </w:rPr>
      </w:pPr>
      <w:r>
        <w:rPr>
          <w:sz w:val="24"/>
        </w:rPr>
        <w:t>Seeks to identify and respond to one or more of the most pressing civil legal needs of District residents who are low income or under- served, and make legal services accessible to this</w:t>
      </w:r>
      <w:r>
        <w:rPr>
          <w:spacing w:val="-14"/>
          <w:sz w:val="24"/>
        </w:rPr>
        <w:t xml:space="preserve"> </w:t>
      </w:r>
      <w:r>
        <w:rPr>
          <w:sz w:val="24"/>
        </w:rPr>
        <w:t>population;</w:t>
      </w:r>
    </w:p>
    <w:p w14:paraId="523B25AF" w14:textId="77777777" w:rsidR="00C52ED3" w:rsidRDefault="00C52ED3">
      <w:pPr>
        <w:pStyle w:val="BodyText"/>
        <w:spacing w:before="10"/>
        <w:rPr>
          <w:sz w:val="20"/>
        </w:rPr>
      </w:pPr>
    </w:p>
    <w:p w14:paraId="523B25B0" w14:textId="77777777" w:rsidR="00C52ED3" w:rsidRDefault="00345F31">
      <w:pPr>
        <w:pStyle w:val="ListParagraph"/>
        <w:numPr>
          <w:ilvl w:val="2"/>
          <w:numId w:val="4"/>
        </w:numPr>
        <w:tabs>
          <w:tab w:val="left" w:pos="2560"/>
        </w:tabs>
        <w:ind w:right="348"/>
        <w:rPr>
          <w:sz w:val="24"/>
        </w:rPr>
      </w:pPr>
      <w:r>
        <w:rPr>
          <w:sz w:val="24"/>
        </w:rPr>
        <w:t>Has systems in place to ensure appropriate supervision, training,</w:t>
      </w:r>
      <w:r>
        <w:rPr>
          <w:spacing w:val="-33"/>
          <w:sz w:val="24"/>
        </w:rPr>
        <w:t xml:space="preserve"> </w:t>
      </w:r>
      <w:r>
        <w:rPr>
          <w:sz w:val="24"/>
        </w:rPr>
        <w:t>and development</w:t>
      </w:r>
      <w:r>
        <w:rPr>
          <w:spacing w:val="-6"/>
          <w:sz w:val="24"/>
        </w:rPr>
        <w:t xml:space="preserve"> </w:t>
      </w:r>
      <w:r>
        <w:rPr>
          <w:sz w:val="24"/>
        </w:rPr>
        <w:t>of its</w:t>
      </w:r>
      <w:r>
        <w:rPr>
          <w:spacing w:val="-5"/>
          <w:sz w:val="24"/>
        </w:rPr>
        <w:t xml:space="preserve"> </w:t>
      </w:r>
      <w:r>
        <w:rPr>
          <w:sz w:val="24"/>
        </w:rPr>
        <w:t>staff,</w:t>
      </w:r>
      <w:r>
        <w:rPr>
          <w:spacing w:val="-5"/>
          <w:sz w:val="24"/>
        </w:rPr>
        <w:t xml:space="preserve"> </w:t>
      </w:r>
      <w:r>
        <w:rPr>
          <w:sz w:val="24"/>
        </w:rPr>
        <w:t>applies</w:t>
      </w:r>
      <w:r>
        <w:rPr>
          <w:spacing w:val="-5"/>
          <w:sz w:val="24"/>
        </w:rPr>
        <w:t xml:space="preserve"> </w:t>
      </w:r>
      <w:r>
        <w:rPr>
          <w:sz w:val="24"/>
        </w:rPr>
        <w:t>feedback</w:t>
      </w:r>
      <w:r>
        <w:rPr>
          <w:spacing w:val="-5"/>
          <w:sz w:val="24"/>
        </w:rPr>
        <w:t xml:space="preserve"> </w:t>
      </w:r>
      <w:r>
        <w:rPr>
          <w:sz w:val="24"/>
        </w:rPr>
        <w:t>obtained</w:t>
      </w:r>
      <w:r>
        <w:rPr>
          <w:spacing w:val="-7"/>
          <w:sz w:val="24"/>
        </w:rPr>
        <w:t xml:space="preserve"> </w:t>
      </w:r>
      <w:r>
        <w:rPr>
          <w:sz w:val="24"/>
        </w:rPr>
        <w:t>from</w:t>
      </w:r>
      <w:r>
        <w:rPr>
          <w:spacing w:val="-34"/>
          <w:sz w:val="24"/>
        </w:rPr>
        <w:t xml:space="preserve"> </w:t>
      </w:r>
      <w:r>
        <w:rPr>
          <w:sz w:val="24"/>
        </w:rPr>
        <w:t>stakeholders and clients to evaluate and improve organization effectiveness and quality;</w:t>
      </w:r>
    </w:p>
    <w:p w14:paraId="523B25B1" w14:textId="77777777" w:rsidR="00C52ED3" w:rsidRDefault="00C52ED3">
      <w:pPr>
        <w:pStyle w:val="BodyText"/>
        <w:spacing w:before="10"/>
        <w:rPr>
          <w:sz w:val="20"/>
        </w:rPr>
      </w:pPr>
    </w:p>
    <w:p w14:paraId="523B25B2" w14:textId="77777777" w:rsidR="00C52ED3" w:rsidRDefault="00345F31">
      <w:pPr>
        <w:pStyle w:val="ListParagraph"/>
        <w:numPr>
          <w:ilvl w:val="2"/>
          <w:numId w:val="4"/>
        </w:numPr>
        <w:tabs>
          <w:tab w:val="left" w:pos="2560"/>
        </w:tabs>
        <w:ind w:right="346"/>
        <w:rPr>
          <w:sz w:val="24"/>
        </w:rPr>
      </w:pPr>
      <w:r>
        <w:rPr>
          <w:sz w:val="24"/>
        </w:rPr>
        <w:t>Integrates pro bono attorneys and others to supplement and increase the effectiveness of its representation and other</w:t>
      </w:r>
      <w:r>
        <w:rPr>
          <w:spacing w:val="-17"/>
          <w:sz w:val="24"/>
        </w:rPr>
        <w:t xml:space="preserve"> </w:t>
      </w:r>
      <w:r>
        <w:rPr>
          <w:sz w:val="24"/>
        </w:rPr>
        <w:t>services;</w:t>
      </w:r>
    </w:p>
    <w:p w14:paraId="523B25B3" w14:textId="77777777" w:rsidR="00C52ED3" w:rsidRDefault="00C52ED3">
      <w:pPr>
        <w:pStyle w:val="BodyText"/>
        <w:spacing w:before="10"/>
        <w:rPr>
          <w:sz w:val="20"/>
        </w:rPr>
      </w:pPr>
    </w:p>
    <w:p w14:paraId="523B25B4" w14:textId="77777777" w:rsidR="00C52ED3" w:rsidRDefault="00345F31">
      <w:pPr>
        <w:pStyle w:val="ListParagraph"/>
        <w:numPr>
          <w:ilvl w:val="2"/>
          <w:numId w:val="4"/>
        </w:numPr>
        <w:tabs>
          <w:tab w:val="left" w:pos="2560"/>
        </w:tabs>
        <w:ind w:left="2559" w:right="731"/>
        <w:rPr>
          <w:sz w:val="24"/>
        </w:rPr>
      </w:pPr>
      <w:r>
        <w:rPr>
          <w:sz w:val="24"/>
        </w:rPr>
        <w:t>Provides other services designed to increase accessibility of legal services to DC residents who are low income or under-served, such as assistance with self-help strategies, legal information through its website or other channels, community legal education; and</w:t>
      </w:r>
    </w:p>
    <w:p w14:paraId="523B25B5" w14:textId="77777777" w:rsidR="00C52ED3" w:rsidRDefault="00C52ED3">
      <w:pPr>
        <w:pStyle w:val="BodyText"/>
        <w:spacing w:before="10"/>
        <w:rPr>
          <w:sz w:val="20"/>
        </w:rPr>
      </w:pPr>
    </w:p>
    <w:p w14:paraId="523B25B6" w14:textId="77777777" w:rsidR="00C52ED3" w:rsidRDefault="00345F31">
      <w:pPr>
        <w:pStyle w:val="ListParagraph"/>
        <w:numPr>
          <w:ilvl w:val="2"/>
          <w:numId w:val="4"/>
        </w:numPr>
        <w:tabs>
          <w:tab w:val="left" w:pos="2560"/>
        </w:tabs>
        <w:ind w:right="190"/>
        <w:rPr>
          <w:sz w:val="24"/>
        </w:rPr>
      </w:pPr>
      <w:r>
        <w:rPr>
          <w:sz w:val="24"/>
        </w:rPr>
        <w:t>Engages with other important stakeholders working on behalf of or serving</w:t>
      </w:r>
      <w:r>
        <w:rPr>
          <w:spacing w:val="-5"/>
          <w:sz w:val="24"/>
        </w:rPr>
        <w:t xml:space="preserve"> </w:t>
      </w:r>
      <w:r>
        <w:rPr>
          <w:sz w:val="24"/>
        </w:rPr>
        <w:t>its</w:t>
      </w:r>
      <w:r>
        <w:rPr>
          <w:spacing w:val="-3"/>
          <w:sz w:val="24"/>
        </w:rPr>
        <w:t xml:space="preserve"> </w:t>
      </w:r>
      <w:r>
        <w:rPr>
          <w:sz w:val="24"/>
        </w:rPr>
        <w:t>targeted</w:t>
      </w:r>
      <w:r>
        <w:rPr>
          <w:spacing w:val="-3"/>
          <w:sz w:val="24"/>
        </w:rPr>
        <w:t xml:space="preserve"> </w:t>
      </w:r>
      <w:r>
        <w:rPr>
          <w:sz w:val="24"/>
        </w:rPr>
        <w:t>client</w:t>
      </w:r>
      <w:r>
        <w:rPr>
          <w:spacing w:val="-3"/>
          <w:sz w:val="24"/>
        </w:rPr>
        <w:t xml:space="preserve"> </w:t>
      </w:r>
      <w:r>
        <w:rPr>
          <w:sz w:val="24"/>
        </w:rPr>
        <w:t>population,</w:t>
      </w:r>
      <w:r>
        <w:rPr>
          <w:spacing w:val="-6"/>
          <w:sz w:val="24"/>
        </w:rPr>
        <w:t xml:space="preserve"> </w:t>
      </w:r>
      <w:r>
        <w:rPr>
          <w:sz w:val="24"/>
        </w:rPr>
        <w:t>such</w:t>
      </w:r>
      <w:r>
        <w:rPr>
          <w:spacing w:val="-4"/>
          <w:sz w:val="24"/>
        </w:rPr>
        <w:t xml:space="preserve"> </w:t>
      </w:r>
      <w:r>
        <w:rPr>
          <w:sz w:val="24"/>
        </w:rPr>
        <w:t>as</w:t>
      </w:r>
      <w:r>
        <w:rPr>
          <w:spacing w:val="-5"/>
          <w:sz w:val="24"/>
        </w:rPr>
        <w:t xml:space="preserve"> </w:t>
      </w:r>
      <w:r>
        <w:rPr>
          <w:sz w:val="24"/>
        </w:rPr>
        <w:t>the</w:t>
      </w:r>
      <w:r>
        <w:rPr>
          <w:spacing w:val="-3"/>
          <w:sz w:val="24"/>
        </w:rPr>
        <w:t xml:space="preserve"> </w:t>
      </w:r>
      <w:r>
        <w:rPr>
          <w:sz w:val="24"/>
        </w:rPr>
        <w:t>judiciary,</w:t>
      </w:r>
      <w:r>
        <w:rPr>
          <w:spacing w:val="-34"/>
          <w:sz w:val="24"/>
        </w:rPr>
        <w:t xml:space="preserve"> </w:t>
      </w:r>
      <w:r>
        <w:rPr>
          <w:sz w:val="24"/>
        </w:rPr>
        <w:t>government agencies, social services agencies, and community</w:t>
      </w:r>
      <w:r>
        <w:rPr>
          <w:spacing w:val="-16"/>
          <w:sz w:val="24"/>
        </w:rPr>
        <w:t xml:space="preserve"> </w:t>
      </w:r>
      <w:r>
        <w:rPr>
          <w:sz w:val="24"/>
        </w:rPr>
        <w:t>groups.</w:t>
      </w:r>
    </w:p>
    <w:p w14:paraId="523B25B7" w14:textId="77777777" w:rsidR="00C52ED3" w:rsidRDefault="00C52ED3">
      <w:pPr>
        <w:pStyle w:val="BodyText"/>
        <w:spacing w:before="10"/>
        <w:rPr>
          <w:sz w:val="20"/>
        </w:rPr>
      </w:pPr>
    </w:p>
    <w:p w14:paraId="523B25B8" w14:textId="77777777" w:rsidR="00C52ED3" w:rsidRDefault="00345F31">
      <w:pPr>
        <w:pStyle w:val="Heading2"/>
        <w:numPr>
          <w:ilvl w:val="1"/>
          <w:numId w:val="4"/>
        </w:numPr>
        <w:tabs>
          <w:tab w:val="left" w:pos="1840"/>
        </w:tabs>
      </w:pPr>
      <w:bookmarkStart w:id="5" w:name="2._Standards_for_Projects"/>
      <w:bookmarkEnd w:id="5"/>
      <w:r>
        <w:t>Standards for Projects</w:t>
      </w:r>
    </w:p>
    <w:p w14:paraId="523B25B9" w14:textId="77777777" w:rsidR="00C52ED3" w:rsidRDefault="00C52ED3">
      <w:pPr>
        <w:pStyle w:val="BodyText"/>
        <w:spacing w:before="10"/>
        <w:rPr>
          <w:b/>
          <w:sz w:val="20"/>
        </w:rPr>
      </w:pPr>
    </w:p>
    <w:p w14:paraId="523B25BA" w14:textId="77777777" w:rsidR="00C52ED3" w:rsidRDefault="00345F31">
      <w:pPr>
        <w:pStyle w:val="BodyText"/>
        <w:ind w:left="1840" w:right="515"/>
      </w:pPr>
      <w:r>
        <w:t>Funding will be provided only to projects that measure and report to DCBF their performance against stated goals with respect to legal services to be delivered, outreach and training, pro bono development, and any other activities to be funded under the requested grant.</w:t>
      </w:r>
    </w:p>
    <w:p w14:paraId="523B25BB" w14:textId="77777777" w:rsidR="00C52ED3" w:rsidRDefault="00C52ED3">
      <w:pPr>
        <w:pStyle w:val="BodyText"/>
        <w:spacing w:before="10"/>
        <w:rPr>
          <w:sz w:val="20"/>
        </w:rPr>
      </w:pPr>
    </w:p>
    <w:p w14:paraId="523B25BC" w14:textId="77777777" w:rsidR="00C52ED3" w:rsidRDefault="00345F31">
      <w:pPr>
        <w:pStyle w:val="BodyText"/>
        <w:ind w:left="1840"/>
      </w:pPr>
      <w:r>
        <w:t>A strong proposal will demonstrate that the project:</w:t>
      </w:r>
    </w:p>
    <w:p w14:paraId="523B25BD" w14:textId="77777777" w:rsidR="00C52ED3" w:rsidRDefault="00C52ED3">
      <w:pPr>
        <w:sectPr w:rsidR="00C52ED3">
          <w:pgSz w:w="12240" w:h="15840"/>
          <w:pgMar w:top="1360" w:right="1300" w:bottom="940" w:left="680" w:header="0" w:footer="725" w:gutter="0"/>
          <w:cols w:space="720"/>
        </w:sectPr>
      </w:pPr>
    </w:p>
    <w:p w14:paraId="523B25BE" w14:textId="77777777" w:rsidR="00C52ED3" w:rsidRDefault="00345F31">
      <w:pPr>
        <w:pStyle w:val="ListParagraph"/>
        <w:numPr>
          <w:ilvl w:val="2"/>
          <w:numId w:val="4"/>
        </w:numPr>
        <w:tabs>
          <w:tab w:val="left" w:pos="2560"/>
        </w:tabs>
        <w:spacing w:before="79"/>
        <w:ind w:right="715"/>
        <w:rPr>
          <w:sz w:val="24"/>
        </w:rPr>
      </w:pPr>
      <w:r>
        <w:rPr>
          <w:b/>
          <w:sz w:val="24"/>
        </w:rPr>
        <w:lastRenderedPageBreak/>
        <w:t xml:space="preserve">Has ambitious </w:t>
      </w:r>
      <w:r>
        <w:rPr>
          <w:b/>
          <w:spacing w:val="-3"/>
          <w:sz w:val="24"/>
        </w:rPr>
        <w:t xml:space="preserve">yet </w:t>
      </w:r>
      <w:r>
        <w:rPr>
          <w:b/>
          <w:sz w:val="24"/>
        </w:rPr>
        <w:t>realistic goals for delivering significant amounts of legal services</w:t>
      </w:r>
      <w:r>
        <w:rPr>
          <w:sz w:val="24"/>
        </w:rPr>
        <w:t>, as measured by the volume and type of legal services to be provided, the number of DC residents to be assisted, the number of cases to be accepted, the DC wards from which the majority of clients are anticipated, and other measures.</w:t>
      </w:r>
    </w:p>
    <w:p w14:paraId="523B25BF" w14:textId="77777777" w:rsidR="00C52ED3" w:rsidRDefault="00C52ED3">
      <w:pPr>
        <w:pStyle w:val="BodyText"/>
        <w:rPr>
          <w:sz w:val="21"/>
        </w:rPr>
      </w:pPr>
    </w:p>
    <w:p w14:paraId="523B25C0" w14:textId="77777777" w:rsidR="00C52ED3" w:rsidRDefault="00345F31">
      <w:pPr>
        <w:pStyle w:val="ListParagraph"/>
        <w:numPr>
          <w:ilvl w:val="2"/>
          <w:numId w:val="4"/>
        </w:numPr>
        <w:tabs>
          <w:tab w:val="left" w:pos="2558"/>
        </w:tabs>
        <w:spacing w:before="1"/>
        <w:ind w:left="2557" w:right="303"/>
        <w:rPr>
          <w:sz w:val="24"/>
        </w:rPr>
      </w:pPr>
      <w:r>
        <w:rPr>
          <w:b/>
          <w:sz w:val="24"/>
        </w:rPr>
        <w:t>Seeks</w:t>
      </w:r>
      <w:r>
        <w:rPr>
          <w:b/>
          <w:spacing w:val="-3"/>
          <w:sz w:val="24"/>
        </w:rPr>
        <w:t xml:space="preserve"> </w:t>
      </w:r>
      <w:r>
        <w:rPr>
          <w:b/>
          <w:sz w:val="24"/>
        </w:rPr>
        <w:t>to</w:t>
      </w:r>
      <w:r>
        <w:rPr>
          <w:b/>
          <w:spacing w:val="-4"/>
          <w:sz w:val="24"/>
        </w:rPr>
        <w:t xml:space="preserve"> </w:t>
      </w:r>
      <w:r>
        <w:rPr>
          <w:b/>
          <w:sz w:val="24"/>
        </w:rPr>
        <w:t>increase</w:t>
      </w:r>
      <w:r>
        <w:rPr>
          <w:b/>
          <w:spacing w:val="-5"/>
          <w:sz w:val="24"/>
        </w:rPr>
        <w:t xml:space="preserve"> </w:t>
      </w:r>
      <w:r>
        <w:rPr>
          <w:b/>
          <w:sz w:val="24"/>
        </w:rPr>
        <w:t>access</w:t>
      </w:r>
      <w:r>
        <w:rPr>
          <w:b/>
          <w:spacing w:val="-3"/>
          <w:sz w:val="24"/>
        </w:rPr>
        <w:t xml:space="preserve"> </w:t>
      </w:r>
      <w:r>
        <w:rPr>
          <w:b/>
          <w:sz w:val="24"/>
        </w:rPr>
        <w:t>to</w:t>
      </w:r>
      <w:r>
        <w:rPr>
          <w:b/>
          <w:spacing w:val="-4"/>
          <w:sz w:val="24"/>
        </w:rPr>
        <w:t xml:space="preserve"> </w:t>
      </w:r>
      <w:r>
        <w:rPr>
          <w:b/>
          <w:sz w:val="24"/>
        </w:rPr>
        <w:t>services</w:t>
      </w:r>
      <w:r>
        <w:rPr>
          <w:b/>
          <w:spacing w:val="-3"/>
          <w:sz w:val="24"/>
        </w:rPr>
        <w:t xml:space="preserve"> </w:t>
      </w:r>
      <w:r>
        <w:rPr>
          <w:b/>
          <w:sz w:val="24"/>
        </w:rPr>
        <w:t>to</w:t>
      </w:r>
      <w:r>
        <w:rPr>
          <w:b/>
          <w:spacing w:val="-4"/>
          <w:sz w:val="24"/>
        </w:rPr>
        <w:t xml:space="preserve"> </w:t>
      </w:r>
      <w:r>
        <w:rPr>
          <w:b/>
          <w:sz w:val="24"/>
        </w:rPr>
        <w:t>residents</w:t>
      </w:r>
      <w:r>
        <w:rPr>
          <w:b/>
          <w:spacing w:val="-3"/>
          <w:sz w:val="24"/>
        </w:rPr>
        <w:t xml:space="preserve"> </w:t>
      </w:r>
      <w:r>
        <w:rPr>
          <w:b/>
          <w:sz w:val="24"/>
        </w:rPr>
        <w:t>in</w:t>
      </w:r>
      <w:r>
        <w:rPr>
          <w:b/>
          <w:spacing w:val="-34"/>
          <w:sz w:val="24"/>
        </w:rPr>
        <w:t xml:space="preserve"> </w:t>
      </w:r>
      <w:r>
        <w:rPr>
          <w:b/>
          <w:sz w:val="24"/>
        </w:rPr>
        <w:t>underserved areas of the District</w:t>
      </w:r>
      <w:r>
        <w:rPr>
          <w:sz w:val="24"/>
        </w:rPr>
        <w:t>, as measured by the percentage of the total proposed legal services that will be provided in areas containing the greatest concentrations of residents who are low income or under- served.</w:t>
      </w:r>
    </w:p>
    <w:p w14:paraId="523B25C1" w14:textId="77777777" w:rsidR="00C52ED3" w:rsidRDefault="00C52ED3">
      <w:pPr>
        <w:pStyle w:val="BodyText"/>
        <w:spacing w:before="10"/>
        <w:rPr>
          <w:sz w:val="20"/>
        </w:rPr>
      </w:pPr>
    </w:p>
    <w:p w14:paraId="523B25C2" w14:textId="77777777" w:rsidR="00C52ED3" w:rsidRDefault="00345F31">
      <w:pPr>
        <w:pStyle w:val="ListParagraph"/>
        <w:numPr>
          <w:ilvl w:val="2"/>
          <w:numId w:val="4"/>
        </w:numPr>
        <w:tabs>
          <w:tab w:val="left" w:pos="2560"/>
        </w:tabs>
        <w:ind w:right="277"/>
        <w:rPr>
          <w:sz w:val="24"/>
        </w:rPr>
      </w:pPr>
      <w:r>
        <w:rPr>
          <w:b/>
          <w:sz w:val="24"/>
        </w:rPr>
        <w:t>Has</w:t>
      </w:r>
      <w:r>
        <w:rPr>
          <w:b/>
          <w:spacing w:val="-3"/>
          <w:sz w:val="24"/>
        </w:rPr>
        <w:t xml:space="preserve"> </w:t>
      </w:r>
      <w:r>
        <w:rPr>
          <w:b/>
          <w:sz w:val="24"/>
        </w:rPr>
        <w:t>high</w:t>
      </w:r>
      <w:r>
        <w:rPr>
          <w:b/>
          <w:spacing w:val="-4"/>
          <w:sz w:val="24"/>
        </w:rPr>
        <w:t xml:space="preserve"> </w:t>
      </w:r>
      <w:r>
        <w:rPr>
          <w:b/>
          <w:sz w:val="24"/>
        </w:rPr>
        <w:t>goals</w:t>
      </w:r>
      <w:r>
        <w:rPr>
          <w:b/>
          <w:spacing w:val="-3"/>
          <w:sz w:val="24"/>
        </w:rPr>
        <w:t xml:space="preserve"> </w:t>
      </w:r>
      <w:r>
        <w:rPr>
          <w:b/>
          <w:sz w:val="24"/>
        </w:rPr>
        <w:t>for</w:t>
      </w:r>
      <w:r>
        <w:rPr>
          <w:b/>
          <w:spacing w:val="-4"/>
          <w:sz w:val="24"/>
        </w:rPr>
        <w:t xml:space="preserve"> </w:t>
      </w:r>
      <w:r>
        <w:rPr>
          <w:b/>
          <w:sz w:val="24"/>
        </w:rPr>
        <w:t>providing</w:t>
      </w:r>
      <w:r>
        <w:rPr>
          <w:b/>
          <w:spacing w:val="-3"/>
          <w:sz w:val="24"/>
        </w:rPr>
        <w:t xml:space="preserve"> </w:t>
      </w:r>
      <w:r>
        <w:rPr>
          <w:b/>
          <w:sz w:val="24"/>
        </w:rPr>
        <w:t>significant</w:t>
      </w:r>
      <w:r>
        <w:rPr>
          <w:b/>
          <w:spacing w:val="-5"/>
          <w:sz w:val="24"/>
        </w:rPr>
        <w:t xml:space="preserve"> </w:t>
      </w:r>
      <w:r>
        <w:rPr>
          <w:b/>
          <w:sz w:val="24"/>
        </w:rPr>
        <w:t>amounts</w:t>
      </w:r>
      <w:r>
        <w:rPr>
          <w:b/>
          <w:spacing w:val="-3"/>
          <w:sz w:val="24"/>
        </w:rPr>
        <w:t xml:space="preserve"> </w:t>
      </w:r>
      <w:r>
        <w:rPr>
          <w:b/>
          <w:sz w:val="24"/>
        </w:rPr>
        <w:t>of</w:t>
      </w:r>
      <w:r>
        <w:rPr>
          <w:b/>
          <w:spacing w:val="-5"/>
          <w:sz w:val="24"/>
        </w:rPr>
        <w:t xml:space="preserve"> </w:t>
      </w:r>
      <w:r>
        <w:rPr>
          <w:b/>
          <w:sz w:val="24"/>
        </w:rPr>
        <w:t>outreach</w:t>
      </w:r>
      <w:r>
        <w:rPr>
          <w:b/>
          <w:spacing w:val="-35"/>
          <w:sz w:val="24"/>
        </w:rPr>
        <w:t xml:space="preserve"> </w:t>
      </w:r>
      <w:r>
        <w:rPr>
          <w:b/>
          <w:sz w:val="24"/>
        </w:rPr>
        <w:t>and training</w:t>
      </w:r>
      <w:r>
        <w:rPr>
          <w:sz w:val="24"/>
        </w:rPr>
        <w:t>, as measured by the number of outreach efforts and/or trainings that will be conducted, the number of individuals to whom outreach will be conducted, the number of trainings to be held, the number of DC residents who will attend, the volume of materials distributed (literature, website accesses, etc.), and other relevant measures.</w:t>
      </w:r>
    </w:p>
    <w:p w14:paraId="523B25C3" w14:textId="77777777" w:rsidR="00C52ED3" w:rsidRDefault="00C52ED3">
      <w:pPr>
        <w:pStyle w:val="BodyText"/>
        <w:spacing w:before="7"/>
        <w:rPr>
          <w:sz w:val="20"/>
        </w:rPr>
      </w:pPr>
    </w:p>
    <w:p w14:paraId="523B25C4" w14:textId="77777777" w:rsidR="00C52ED3" w:rsidRDefault="00345F31">
      <w:pPr>
        <w:pStyle w:val="ListParagraph"/>
        <w:numPr>
          <w:ilvl w:val="2"/>
          <w:numId w:val="4"/>
        </w:numPr>
        <w:tabs>
          <w:tab w:val="left" w:pos="2560"/>
        </w:tabs>
        <w:spacing w:before="1"/>
        <w:ind w:right="506"/>
        <w:rPr>
          <w:sz w:val="24"/>
        </w:rPr>
      </w:pPr>
      <w:r>
        <w:rPr>
          <w:b/>
          <w:sz w:val="24"/>
        </w:rPr>
        <w:t>Seeks to increase engagement of pro bono attorneys and law firms in the provision of legal services to DC residents who are low income or under-served</w:t>
      </w:r>
      <w:r>
        <w:rPr>
          <w:sz w:val="24"/>
        </w:rPr>
        <w:t>, as measured by the number of pro bono attorneys recruited, the number of attorneys trained, growth in the total number of attorneys and firms participating, and other relevant</w:t>
      </w:r>
      <w:r>
        <w:rPr>
          <w:spacing w:val="-10"/>
          <w:sz w:val="24"/>
        </w:rPr>
        <w:t xml:space="preserve"> </w:t>
      </w:r>
      <w:r>
        <w:rPr>
          <w:sz w:val="24"/>
        </w:rPr>
        <w:t>measures.</w:t>
      </w:r>
    </w:p>
    <w:p w14:paraId="523B25C5" w14:textId="77777777" w:rsidR="00C52ED3" w:rsidRDefault="00C52ED3">
      <w:pPr>
        <w:pStyle w:val="BodyText"/>
        <w:rPr>
          <w:sz w:val="21"/>
        </w:rPr>
      </w:pPr>
    </w:p>
    <w:p w14:paraId="523B25C6" w14:textId="77777777" w:rsidR="00C52ED3" w:rsidRDefault="00345F31">
      <w:pPr>
        <w:pStyle w:val="ListParagraph"/>
        <w:numPr>
          <w:ilvl w:val="2"/>
          <w:numId w:val="4"/>
        </w:numPr>
        <w:tabs>
          <w:tab w:val="left" w:pos="2560"/>
        </w:tabs>
        <w:spacing w:before="1"/>
        <w:ind w:left="2559" w:right="392"/>
        <w:rPr>
          <w:sz w:val="24"/>
        </w:rPr>
      </w:pPr>
      <w:r>
        <w:rPr>
          <w:b/>
          <w:sz w:val="24"/>
        </w:rPr>
        <w:t>Has adequate capacity for delivering the services that are proposed</w:t>
      </w:r>
      <w:r>
        <w:rPr>
          <w:sz w:val="24"/>
        </w:rPr>
        <w:t>,</w:t>
      </w:r>
      <w:r>
        <w:rPr>
          <w:spacing w:val="-3"/>
          <w:sz w:val="24"/>
        </w:rPr>
        <w:t xml:space="preserve"> </w:t>
      </w:r>
      <w:r>
        <w:rPr>
          <w:sz w:val="24"/>
        </w:rPr>
        <w:t>as</w:t>
      </w:r>
      <w:r>
        <w:rPr>
          <w:spacing w:val="-4"/>
          <w:sz w:val="24"/>
        </w:rPr>
        <w:t xml:space="preserve"> </w:t>
      </w:r>
      <w:r>
        <w:rPr>
          <w:sz w:val="24"/>
        </w:rPr>
        <w:t>indicated</w:t>
      </w:r>
      <w:r>
        <w:rPr>
          <w:spacing w:val="-2"/>
          <w:sz w:val="24"/>
        </w:rPr>
        <w:t xml:space="preserve"> </w:t>
      </w:r>
      <w:r>
        <w:rPr>
          <w:sz w:val="24"/>
        </w:rPr>
        <w:t>by</w:t>
      </w:r>
      <w:r>
        <w:rPr>
          <w:spacing w:val="-6"/>
          <w:sz w:val="24"/>
        </w:rPr>
        <w:t xml:space="preserve"> </w:t>
      </w:r>
      <w:r>
        <w:rPr>
          <w:sz w:val="24"/>
        </w:rPr>
        <w:t>experience</w:t>
      </w:r>
      <w:r>
        <w:rPr>
          <w:spacing w:val="-2"/>
          <w:sz w:val="24"/>
        </w:rPr>
        <w:t xml:space="preserve"> </w:t>
      </w:r>
      <w:r>
        <w:rPr>
          <w:sz w:val="24"/>
        </w:rPr>
        <w:t>in</w:t>
      </w:r>
      <w:r>
        <w:rPr>
          <w:spacing w:val="-5"/>
          <w:sz w:val="24"/>
        </w:rPr>
        <w:t xml:space="preserve"> </w:t>
      </w:r>
      <w:r>
        <w:rPr>
          <w:sz w:val="24"/>
        </w:rPr>
        <w:t>providing</w:t>
      </w:r>
      <w:r>
        <w:rPr>
          <w:spacing w:val="-4"/>
          <w:sz w:val="24"/>
        </w:rPr>
        <w:t xml:space="preserve"> </w:t>
      </w:r>
      <w:r>
        <w:rPr>
          <w:sz w:val="24"/>
        </w:rPr>
        <w:t>services</w:t>
      </w:r>
      <w:r>
        <w:rPr>
          <w:spacing w:val="-4"/>
          <w:sz w:val="24"/>
        </w:rPr>
        <w:t xml:space="preserve"> </w:t>
      </w:r>
      <w:r>
        <w:rPr>
          <w:sz w:val="24"/>
        </w:rPr>
        <w:t>similar</w:t>
      </w:r>
      <w:r>
        <w:rPr>
          <w:spacing w:val="-33"/>
          <w:sz w:val="24"/>
        </w:rPr>
        <w:t xml:space="preserve"> </w:t>
      </w:r>
      <w:r>
        <w:rPr>
          <w:sz w:val="24"/>
        </w:rPr>
        <w:t>to those being proposed, related current work that will be supported or enhanced by the proposed services, and other</w:t>
      </w:r>
      <w:r>
        <w:rPr>
          <w:spacing w:val="-10"/>
          <w:sz w:val="24"/>
        </w:rPr>
        <w:t xml:space="preserve"> </w:t>
      </w:r>
      <w:r>
        <w:rPr>
          <w:sz w:val="24"/>
        </w:rPr>
        <w:t>factors.</w:t>
      </w:r>
    </w:p>
    <w:p w14:paraId="523B25C7" w14:textId="77777777" w:rsidR="00C52ED3" w:rsidRDefault="00C52ED3">
      <w:pPr>
        <w:pStyle w:val="BodyText"/>
        <w:spacing w:before="10"/>
        <w:rPr>
          <w:sz w:val="20"/>
        </w:rPr>
      </w:pPr>
    </w:p>
    <w:p w14:paraId="523B25C8" w14:textId="77777777" w:rsidR="00C52ED3" w:rsidRDefault="00345F31">
      <w:pPr>
        <w:pStyle w:val="ListParagraph"/>
        <w:numPr>
          <w:ilvl w:val="2"/>
          <w:numId w:val="4"/>
        </w:numPr>
        <w:tabs>
          <w:tab w:val="left" w:pos="2557"/>
          <w:tab w:val="left" w:pos="2558"/>
        </w:tabs>
        <w:ind w:right="482"/>
        <w:rPr>
          <w:sz w:val="24"/>
        </w:rPr>
      </w:pPr>
      <w:r>
        <w:rPr>
          <w:b/>
          <w:sz w:val="24"/>
        </w:rPr>
        <w:t>Has a high likelihood of sustainability</w:t>
      </w:r>
      <w:r>
        <w:rPr>
          <w:sz w:val="24"/>
        </w:rPr>
        <w:t xml:space="preserve">, </w:t>
      </w:r>
      <w:proofErr w:type="gramStart"/>
      <w:r>
        <w:rPr>
          <w:sz w:val="24"/>
        </w:rPr>
        <w:t>taking into account</w:t>
      </w:r>
      <w:proofErr w:type="gramEnd"/>
      <w:r>
        <w:rPr>
          <w:sz w:val="24"/>
        </w:rPr>
        <w:t xml:space="preserve"> such factors as potential funding sources beyond DCBF, a track record</w:t>
      </w:r>
      <w:r>
        <w:rPr>
          <w:spacing w:val="-33"/>
          <w:sz w:val="24"/>
        </w:rPr>
        <w:t xml:space="preserve"> </w:t>
      </w:r>
      <w:r>
        <w:rPr>
          <w:sz w:val="24"/>
        </w:rPr>
        <w:t>of successful fundraising, a longer-term service delivery strategy, and other</w:t>
      </w:r>
      <w:r>
        <w:rPr>
          <w:spacing w:val="-4"/>
          <w:sz w:val="24"/>
        </w:rPr>
        <w:t xml:space="preserve"> </w:t>
      </w:r>
      <w:r>
        <w:rPr>
          <w:sz w:val="24"/>
        </w:rPr>
        <w:t>factors.</w:t>
      </w:r>
    </w:p>
    <w:p w14:paraId="523B25C9" w14:textId="77777777" w:rsidR="00C52ED3" w:rsidRDefault="00C52ED3">
      <w:pPr>
        <w:pStyle w:val="BodyText"/>
        <w:spacing w:before="7"/>
        <w:rPr>
          <w:sz w:val="20"/>
        </w:rPr>
      </w:pPr>
    </w:p>
    <w:p w14:paraId="523B25CA" w14:textId="77777777" w:rsidR="00C52ED3" w:rsidRDefault="00345F31">
      <w:pPr>
        <w:pStyle w:val="Heading2"/>
        <w:numPr>
          <w:ilvl w:val="0"/>
          <w:numId w:val="4"/>
        </w:numPr>
        <w:tabs>
          <w:tab w:val="left" w:pos="1480"/>
        </w:tabs>
      </w:pPr>
      <w:bookmarkStart w:id="6" w:name="C._The_Foundation’s_Priorities_for_Fundi"/>
      <w:bookmarkEnd w:id="6"/>
      <w:r>
        <w:t>The Foundation’s Priorities for</w:t>
      </w:r>
      <w:r>
        <w:rPr>
          <w:spacing w:val="-4"/>
        </w:rPr>
        <w:t xml:space="preserve"> </w:t>
      </w:r>
      <w:r>
        <w:t>Funding</w:t>
      </w:r>
    </w:p>
    <w:p w14:paraId="523B25CB" w14:textId="77777777" w:rsidR="00C52ED3" w:rsidRDefault="00C52ED3">
      <w:pPr>
        <w:pStyle w:val="BodyText"/>
        <w:spacing w:before="10"/>
        <w:rPr>
          <w:b/>
          <w:sz w:val="20"/>
        </w:rPr>
      </w:pPr>
    </w:p>
    <w:p w14:paraId="523B25CC" w14:textId="77777777" w:rsidR="00C52ED3" w:rsidRDefault="00345F31">
      <w:pPr>
        <w:pStyle w:val="BodyText"/>
        <w:ind w:left="1120" w:right="488"/>
      </w:pPr>
      <w:r>
        <w:t>Additionally, in allocating available funding, the Foundation will give priority to proposals that seek to address the most pressing legal needs of District residents who are low income or under-served, and make legal services accessible to this population.</w:t>
      </w:r>
    </w:p>
    <w:p w14:paraId="523B25CD" w14:textId="77777777" w:rsidR="00C52ED3" w:rsidRDefault="00C52ED3">
      <w:pPr>
        <w:pStyle w:val="BodyText"/>
        <w:spacing w:before="10"/>
        <w:rPr>
          <w:sz w:val="20"/>
        </w:rPr>
      </w:pPr>
    </w:p>
    <w:p w14:paraId="523B25CE" w14:textId="77777777" w:rsidR="00C52ED3" w:rsidRDefault="00345F31">
      <w:pPr>
        <w:pStyle w:val="BodyText"/>
        <w:spacing w:before="1"/>
        <w:ind w:left="1120" w:right="302"/>
      </w:pPr>
      <w:r>
        <w:t>Proposals that address one or more of the following criteria will be given priority (all other factors being equal):</w:t>
      </w:r>
    </w:p>
    <w:p w14:paraId="523B25CF" w14:textId="77777777" w:rsidR="00C52ED3" w:rsidRDefault="00C52ED3">
      <w:pPr>
        <w:pStyle w:val="BodyText"/>
        <w:spacing w:before="9"/>
        <w:rPr>
          <w:sz w:val="20"/>
        </w:rPr>
      </w:pPr>
    </w:p>
    <w:p w14:paraId="523B25D0" w14:textId="77777777" w:rsidR="00C52ED3" w:rsidRDefault="00345F31">
      <w:pPr>
        <w:pStyle w:val="ListParagraph"/>
        <w:numPr>
          <w:ilvl w:val="1"/>
          <w:numId w:val="4"/>
        </w:numPr>
        <w:tabs>
          <w:tab w:val="left" w:pos="1840"/>
        </w:tabs>
        <w:spacing w:before="1"/>
        <w:ind w:left="1839" w:right="404"/>
        <w:rPr>
          <w:sz w:val="24"/>
        </w:rPr>
      </w:pPr>
      <w:r>
        <w:rPr>
          <w:sz w:val="24"/>
        </w:rPr>
        <w:t>Addresses</w:t>
      </w:r>
      <w:r>
        <w:rPr>
          <w:spacing w:val="-5"/>
          <w:sz w:val="24"/>
        </w:rPr>
        <w:t xml:space="preserve"> </w:t>
      </w:r>
      <w:r>
        <w:rPr>
          <w:sz w:val="24"/>
        </w:rPr>
        <w:t>underserved</w:t>
      </w:r>
      <w:r>
        <w:rPr>
          <w:spacing w:val="-3"/>
          <w:sz w:val="24"/>
        </w:rPr>
        <w:t xml:space="preserve"> </w:t>
      </w:r>
      <w:r>
        <w:rPr>
          <w:sz w:val="24"/>
        </w:rPr>
        <w:t>areas</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District,</w:t>
      </w:r>
      <w:r>
        <w:rPr>
          <w:spacing w:val="-6"/>
          <w:sz w:val="24"/>
        </w:rPr>
        <w:t xml:space="preserve"> </w:t>
      </w:r>
      <w:r>
        <w:rPr>
          <w:sz w:val="24"/>
        </w:rPr>
        <w:t>OR</w:t>
      </w:r>
      <w:r>
        <w:rPr>
          <w:spacing w:val="-4"/>
          <w:sz w:val="24"/>
        </w:rPr>
        <w:t xml:space="preserve"> </w:t>
      </w:r>
      <w:r>
        <w:rPr>
          <w:sz w:val="24"/>
        </w:rPr>
        <w:t>addresses</w:t>
      </w:r>
      <w:r>
        <w:rPr>
          <w:spacing w:val="-38"/>
          <w:sz w:val="24"/>
        </w:rPr>
        <w:t xml:space="preserve"> </w:t>
      </w:r>
      <w:r>
        <w:rPr>
          <w:sz w:val="24"/>
        </w:rPr>
        <w:t>housing-related matters, OR supports a shared legal services interpreter</w:t>
      </w:r>
      <w:r>
        <w:rPr>
          <w:spacing w:val="-14"/>
          <w:sz w:val="24"/>
        </w:rPr>
        <w:t xml:space="preserve"> </w:t>
      </w:r>
      <w:r>
        <w:rPr>
          <w:sz w:val="24"/>
        </w:rPr>
        <w:t>bank.</w:t>
      </w:r>
    </w:p>
    <w:p w14:paraId="523B25D1" w14:textId="77777777" w:rsidR="00C52ED3" w:rsidRDefault="00C52ED3">
      <w:pPr>
        <w:rPr>
          <w:sz w:val="24"/>
        </w:rPr>
        <w:sectPr w:rsidR="00C52ED3">
          <w:pgSz w:w="12240" w:h="15840"/>
          <w:pgMar w:top="1280" w:right="1300" w:bottom="920" w:left="680" w:header="0" w:footer="725" w:gutter="0"/>
          <w:cols w:space="720"/>
        </w:sectPr>
      </w:pPr>
    </w:p>
    <w:p w14:paraId="523B25D2" w14:textId="77777777" w:rsidR="00C52ED3" w:rsidRDefault="00345F31">
      <w:pPr>
        <w:pStyle w:val="ListParagraph"/>
        <w:numPr>
          <w:ilvl w:val="1"/>
          <w:numId w:val="4"/>
        </w:numPr>
        <w:tabs>
          <w:tab w:val="left" w:pos="1840"/>
        </w:tabs>
        <w:spacing w:before="168" w:line="242" w:lineRule="auto"/>
        <w:ind w:right="1056"/>
        <w:rPr>
          <w:sz w:val="24"/>
        </w:rPr>
      </w:pPr>
      <w:r>
        <w:rPr>
          <w:sz w:val="24"/>
        </w:rPr>
        <w:lastRenderedPageBreak/>
        <w:t>Is</w:t>
      </w:r>
      <w:r>
        <w:rPr>
          <w:spacing w:val="-3"/>
          <w:sz w:val="24"/>
        </w:rPr>
        <w:t xml:space="preserve"> </w:t>
      </w:r>
      <w:r>
        <w:rPr>
          <w:sz w:val="24"/>
        </w:rPr>
        <w:t>likely</w:t>
      </w:r>
      <w:r>
        <w:rPr>
          <w:spacing w:val="-5"/>
          <w:sz w:val="24"/>
        </w:rPr>
        <w:t xml:space="preserve"> </w:t>
      </w:r>
      <w:r>
        <w:rPr>
          <w:sz w:val="24"/>
        </w:rPr>
        <w:t>to</w:t>
      </w:r>
      <w:r>
        <w:rPr>
          <w:spacing w:val="-1"/>
          <w:sz w:val="24"/>
        </w:rPr>
        <w:t xml:space="preserve"> </w:t>
      </w:r>
      <w:r>
        <w:rPr>
          <w:sz w:val="24"/>
        </w:rPr>
        <w:t>expand</w:t>
      </w:r>
      <w:r>
        <w:rPr>
          <w:spacing w:val="-2"/>
          <w:sz w:val="24"/>
        </w:rPr>
        <w:t xml:space="preserve"> </w:t>
      </w:r>
      <w:r>
        <w:rPr>
          <w:sz w:val="24"/>
        </w:rPr>
        <w:t>the</w:t>
      </w:r>
      <w:r>
        <w:rPr>
          <w:spacing w:val="-3"/>
          <w:sz w:val="24"/>
        </w:rPr>
        <w:t xml:space="preserve"> </w:t>
      </w:r>
      <w:r>
        <w:rPr>
          <w:sz w:val="24"/>
        </w:rPr>
        <w:t>number</w:t>
      </w:r>
      <w:r>
        <w:rPr>
          <w:spacing w:val="-6"/>
          <w:sz w:val="24"/>
        </w:rPr>
        <w:t xml:space="preserve"> </w:t>
      </w:r>
      <w:r>
        <w:rPr>
          <w:sz w:val="24"/>
        </w:rPr>
        <w:t>of</w:t>
      </w:r>
      <w:r>
        <w:rPr>
          <w:spacing w:val="1"/>
          <w:sz w:val="24"/>
        </w:rPr>
        <w:t xml:space="preserve"> </w:t>
      </w:r>
      <w:r>
        <w:rPr>
          <w:sz w:val="24"/>
        </w:rPr>
        <w:t>DC</w:t>
      </w:r>
      <w:r>
        <w:rPr>
          <w:spacing w:val="-3"/>
          <w:sz w:val="24"/>
        </w:rPr>
        <w:t xml:space="preserve"> </w:t>
      </w:r>
      <w:r>
        <w:rPr>
          <w:sz w:val="24"/>
        </w:rPr>
        <w:t>residents</w:t>
      </w:r>
      <w:r>
        <w:rPr>
          <w:spacing w:val="-3"/>
          <w:sz w:val="24"/>
        </w:rPr>
        <w:t xml:space="preserve"> </w:t>
      </w:r>
      <w:r>
        <w:rPr>
          <w:sz w:val="24"/>
        </w:rPr>
        <w:t>who</w:t>
      </w:r>
      <w:r>
        <w:rPr>
          <w:spacing w:val="-1"/>
          <w:sz w:val="24"/>
        </w:rPr>
        <w:t xml:space="preserve"> </w:t>
      </w:r>
      <w:r>
        <w:rPr>
          <w:sz w:val="24"/>
        </w:rPr>
        <w:t>are</w:t>
      </w:r>
      <w:r>
        <w:rPr>
          <w:spacing w:val="-2"/>
          <w:sz w:val="24"/>
        </w:rPr>
        <w:t xml:space="preserve"> </w:t>
      </w:r>
      <w:r>
        <w:rPr>
          <w:sz w:val="24"/>
        </w:rPr>
        <w:t>provided</w:t>
      </w:r>
      <w:r>
        <w:rPr>
          <w:spacing w:val="-33"/>
          <w:sz w:val="24"/>
        </w:rPr>
        <w:t xml:space="preserve"> </w:t>
      </w:r>
      <w:r>
        <w:rPr>
          <w:sz w:val="24"/>
        </w:rPr>
        <w:t>legal assistance.</w:t>
      </w:r>
    </w:p>
    <w:p w14:paraId="523B25D3" w14:textId="77777777" w:rsidR="00C52ED3" w:rsidRDefault="00C52ED3">
      <w:pPr>
        <w:pStyle w:val="BodyText"/>
        <w:spacing w:before="7"/>
        <w:rPr>
          <w:sz w:val="30"/>
        </w:rPr>
      </w:pPr>
    </w:p>
    <w:p w14:paraId="523B25D4" w14:textId="77777777" w:rsidR="00C52ED3" w:rsidRDefault="00345F31">
      <w:pPr>
        <w:pStyle w:val="ListParagraph"/>
        <w:numPr>
          <w:ilvl w:val="1"/>
          <w:numId w:val="4"/>
        </w:numPr>
        <w:tabs>
          <w:tab w:val="left" w:pos="1840"/>
        </w:tabs>
        <w:ind w:right="299"/>
        <w:rPr>
          <w:sz w:val="24"/>
        </w:rPr>
      </w:pPr>
      <w:r>
        <w:rPr>
          <w:sz w:val="24"/>
        </w:rPr>
        <w:t>Seeks to avoid duplication of services being provided in the District, in the same</w:t>
      </w:r>
      <w:r>
        <w:rPr>
          <w:spacing w:val="-4"/>
          <w:sz w:val="24"/>
        </w:rPr>
        <w:t xml:space="preserve"> </w:t>
      </w:r>
      <w:r>
        <w:rPr>
          <w:sz w:val="24"/>
        </w:rPr>
        <w:t>issue</w:t>
      </w:r>
      <w:r>
        <w:rPr>
          <w:spacing w:val="-3"/>
          <w:sz w:val="24"/>
        </w:rPr>
        <w:t xml:space="preserve"> </w:t>
      </w:r>
      <w:r>
        <w:rPr>
          <w:sz w:val="24"/>
        </w:rPr>
        <w:t>area,</w:t>
      </w:r>
      <w:r>
        <w:rPr>
          <w:spacing w:val="-5"/>
          <w:sz w:val="24"/>
        </w:rPr>
        <w:t xml:space="preserve"> </w:t>
      </w:r>
      <w:r>
        <w:rPr>
          <w:sz w:val="24"/>
        </w:rPr>
        <w:t>or</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same</w:t>
      </w:r>
      <w:r>
        <w:rPr>
          <w:spacing w:val="-2"/>
          <w:sz w:val="24"/>
        </w:rPr>
        <w:t xml:space="preserve"> </w:t>
      </w:r>
      <w:r>
        <w:rPr>
          <w:sz w:val="24"/>
        </w:rPr>
        <w:t>special</w:t>
      </w:r>
      <w:r>
        <w:rPr>
          <w:spacing w:val="-2"/>
          <w:sz w:val="24"/>
        </w:rPr>
        <w:t xml:space="preserve"> </w:t>
      </w:r>
      <w:r>
        <w:rPr>
          <w:sz w:val="24"/>
        </w:rPr>
        <w:t>population</w:t>
      </w:r>
      <w:r>
        <w:rPr>
          <w:spacing w:val="-2"/>
          <w:sz w:val="24"/>
        </w:rPr>
        <w:t xml:space="preserve"> </w:t>
      </w:r>
      <w:r>
        <w:rPr>
          <w:sz w:val="24"/>
        </w:rPr>
        <w:t>segments</w:t>
      </w:r>
      <w:r>
        <w:rPr>
          <w:spacing w:val="-2"/>
          <w:sz w:val="24"/>
        </w:rPr>
        <w:t xml:space="preserve"> </w:t>
      </w:r>
      <w:r>
        <w:rPr>
          <w:sz w:val="24"/>
        </w:rPr>
        <w:t>as</w:t>
      </w:r>
      <w:r>
        <w:rPr>
          <w:spacing w:val="-5"/>
          <w:sz w:val="24"/>
        </w:rPr>
        <w:t xml:space="preserve"> </w:t>
      </w:r>
      <w:r>
        <w:rPr>
          <w:sz w:val="24"/>
        </w:rPr>
        <w:t>those</w:t>
      </w:r>
      <w:r>
        <w:rPr>
          <w:spacing w:val="-33"/>
          <w:sz w:val="24"/>
        </w:rPr>
        <w:t xml:space="preserve"> </w:t>
      </w:r>
      <w:r>
        <w:rPr>
          <w:sz w:val="24"/>
        </w:rPr>
        <w:t>being proposed.</w:t>
      </w:r>
    </w:p>
    <w:p w14:paraId="523B25D5" w14:textId="77777777" w:rsidR="00C52ED3" w:rsidRDefault="00C52ED3">
      <w:pPr>
        <w:pStyle w:val="BodyText"/>
        <w:spacing w:before="10"/>
        <w:rPr>
          <w:sz w:val="20"/>
        </w:rPr>
      </w:pPr>
    </w:p>
    <w:p w14:paraId="523B25D6" w14:textId="77777777" w:rsidR="00C52ED3" w:rsidRDefault="00345F31">
      <w:pPr>
        <w:pStyle w:val="ListParagraph"/>
        <w:numPr>
          <w:ilvl w:val="1"/>
          <w:numId w:val="4"/>
        </w:numPr>
        <w:tabs>
          <w:tab w:val="left" w:pos="1840"/>
        </w:tabs>
        <w:rPr>
          <w:sz w:val="24"/>
        </w:rPr>
      </w:pPr>
      <w:r>
        <w:rPr>
          <w:sz w:val="24"/>
        </w:rPr>
        <w:t>Is likely to make legal assistance more accessible to DC</w:t>
      </w:r>
      <w:r>
        <w:rPr>
          <w:spacing w:val="-17"/>
          <w:sz w:val="24"/>
        </w:rPr>
        <w:t xml:space="preserve"> </w:t>
      </w:r>
      <w:r>
        <w:rPr>
          <w:sz w:val="24"/>
        </w:rPr>
        <w:t>residents.</w:t>
      </w:r>
    </w:p>
    <w:p w14:paraId="523B25D7" w14:textId="77777777" w:rsidR="00C52ED3" w:rsidRDefault="00C52ED3">
      <w:pPr>
        <w:pStyle w:val="BodyText"/>
        <w:spacing w:before="10"/>
        <w:rPr>
          <w:sz w:val="20"/>
        </w:rPr>
      </w:pPr>
    </w:p>
    <w:p w14:paraId="523B25D8" w14:textId="77777777" w:rsidR="00C52ED3" w:rsidRDefault="00345F31">
      <w:pPr>
        <w:pStyle w:val="ListParagraph"/>
        <w:numPr>
          <w:ilvl w:val="1"/>
          <w:numId w:val="4"/>
        </w:numPr>
        <w:tabs>
          <w:tab w:val="left" w:pos="1840"/>
        </w:tabs>
        <w:ind w:right="761"/>
        <w:rPr>
          <w:sz w:val="24"/>
        </w:rPr>
      </w:pPr>
      <w:r>
        <w:rPr>
          <w:sz w:val="24"/>
        </w:rPr>
        <w:t>Is likely to expand pro bono participation by recruiting, training, and supervising law firm attorneys to help deliver free legal assistance to DC residents.</w:t>
      </w:r>
    </w:p>
    <w:p w14:paraId="523B25D9" w14:textId="77777777" w:rsidR="00C52ED3" w:rsidRDefault="00C52ED3">
      <w:pPr>
        <w:pStyle w:val="BodyText"/>
        <w:spacing w:before="10"/>
        <w:rPr>
          <w:sz w:val="20"/>
        </w:rPr>
      </w:pPr>
    </w:p>
    <w:p w14:paraId="523B25DA" w14:textId="77777777" w:rsidR="00C52ED3" w:rsidRDefault="00345F31">
      <w:pPr>
        <w:pStyle w:val="ListParagraph"/>
        <w:numPr>
          <w:ilvl w:val="1"/>
          <w:numId w:val="4"/>
        </w:numPr>
        <w:tabs>
          <w:tab w:val="left" w:pos="1838"/>
        </w:tabs>
        <w:spacing w:before="1"/>
        <w:ind w:left="1837" w:right="234"/>
        <w:rPr>
          <w:sz w:val="24"/>
        </w:rPr>
      </w:pPr>
      <w:r>
        <w:rPr>
          <w:sz w:val="24"/>
        </w:rPr>
        <w:t>Is</w:t>
      </w:r>
      <w:r>
        <w:rPr>
          <w:spacing w:val="-3"/>
          <w:sz w:val="24"/>
        </w:rPr>
        <w:t xml:space="preserve"> </w:t>
      </w:r>
      <w:r>
        <w:rPr>
          <w:sz w:val="24"/>
        </w:rPr>
        <w:t>likely</w:t>
      </w:r>
      <w:r>
        <w:rPr>
          <w:spacing w:val="-5"/>
          <w:sz w:val="24"/>
        </w:rPr>
        <w:t xml:space="preserve"> </w:t>
      </w:r>
      <w:r>
        <w:rPr>
          <w:sz w:val="24"/>
        </w:rPr>
        <w:t>to</w:t>
      </w:r>
      <w:r>
        <w:rPr>
          <w:spacing w:val="-1"/>
          <w:sz w:val="24"/>
        </w:rPr>
        <w:t xml:space="preserve"> </w:t>
      </w:r>
      <w:r>
        <w:rPr>
          <w:sz w:val="24"/>
        </w:rPr>
        <w:t>leverage</w:t>
      </w:r>
      <w:r>
        <w:rPr>
          <w:spacing w:val="-2"/>
          <w:sz w:val="24"/>
        </w:rPr>
        <w:t xml:space="preserve"> </w:t>
      </w:r>
      <w:r>
        <w:rPr>
          <w:sz w:val="24"/>
        </w:rPr>
        <w:t>DCBF</w:t>
      </w:r>
      <w:r>
        <w:rPr>
          <w:spacing w:val="-3"/>
          <w:sz w:val="24"/>
        </w:rPr>
        <w:t xml:space="preserve"> </w:t>
      </w:r>
      <w:r>
        <w:rPr>
          <w:sz w:val="24"/>
        </w:rPr>
        <w:t>resources</w:t>
      </w:r>
      <w:r>
        <w:rPr>
          <w:spacing w:val="-4"/>
          <w:sz w:val="24"/>
        </w:rPr>
        <w:t xml:space="preserve"> </w:t>
      </w:r>
      <w:r>
        <w:rPr>
          <w:sz w:val="24"/>
        </w:rPr>
        <w:t>by</w:t>
      </w:r>
      <w:r>
        <w:rPr>
          <w:spacing w:val="-5"/>
          <w:sz w:val="24"/>
        </w:rPr>
        <w:t xml:space="preserve"> </w:t>
      </w:r>
      <w:r>
        <w:rPr>
          <w:sz w:val="24"/>
        </w:rPr>
        <w:t>applying</w:t>
      </w:r>
      <w:r>
        <w:rPr>
          <w:spacing w:val="-3"/>
          <w:sz w:val="24"/>
        </w:rPr>
        <w:t xml:space="preserve"> </w:t>
      </w:r>
      <w:r>
        <w:rPr>
          <w:sz w:val="24"/>
        </w:rPr>
        <w:t>them</w:t>
      </w:r>
      <w:r>
        <w:rPr>
          <w:spacing w:val="-1"/>
          <w:sz w:val="24"/>
        </w:rPr>
        <w:t xml:space="preserve"> </w:t>
      </w:r>
      <w:r>
        <w:rPr>
          <w:sz w:val="24"/>
        </w:rPr>
        <w:t>strategically</w:t>
      </w:r>
      <w:r>
        <w:rPr>
          <w:spacing w:val="-5"/>
          <w:sz w:val="24"/>
        </w:rPr>
        <w:t xml:space="preserve"> </w:t>
      </w:r>
      <w:r>
        <w:rPr>
          <w:sz w:val="24"/>
        </w:rPr>
        <w:t>to</w:t>
      </w:r>
      <w:r>
        <w:rPr>
          <w:spacing w:val="-36"/>
          <w:sz w:val="24"/>
        </w:rPr>
        <w:t xml:space="preserve"> </w:t>
      </w:r>
      <w:r>
        <w:rPr>
          <w:sz w:val="24"/>
        </w:rPr>
        <w:t>expand efforts by other service providers and/or provide services that could NOT potentially be supported by other funding</w:t>
      </w:r>
      <w:r>
        <w:rPr>
          <w:spacing w:val="-12"/>
          <w:sz w:val="24"/>
        </w:rPr>
        <w:t xml:space="preserve"> </w:t>
      </w:r>
      <w:r>
        <w:rPr>
          <w:sz w:val="24"/>
        </w:rPr>
        <w:t>sources.</w:t>
      </w:r>
    </w:p>
    <w:p w14:paraId="523B25DB" w14:textId="77777777" w:rsidR="00C52ED3" w:rsidRDefault="00C52ED3">
      <w:pPr>
        <w:pStyle w:val="BodyText"/>
        <w:spacing w:before="9"/>
        <w:rPr>
          <w:sz w:val="20"/>
        </w:rPr>
      </w:pPr>
    </w:p>
    <w:p w14:paraId="523B25DC" w14:textId="77777777" w:rsidR="00C52ED3" w:rsidRDefault="00345F31">
      <w:pPr>
        <w:pStyle w:val="ListParagraph"/>
        <w:numPr>
          <w:ilvl w:val="1"/>
          <w:numId w:val="4"/>
        </w:numPr>
        <w:tabs>
          <w:tab w:val="left" w:pos="1840"/>
        </w:tabs>
        <w:spacing w:before="1"/>
        <w:rPr>
          <w:sz w:val="24"/>
        </w:rPr>
      </w:pPr>
      <w:r>
        <w:rPr>
          <w:sz w:val="24"/>
        </w:rPr>
        <w:t>Will test innovative approaches for achieving the above</w:t>
      </w:r>
      <w:r>
        <w:rPr>
          <w:spacing w:val="-18"/>
          <w:sz w:val="24"/>
        </w:rPr>
        <w:t xml:space="preserve"> </w:t>
      </w:r>
      <w:r>
        <w:rPr>
          <w:sz w:val="24"/>
        </w:rPr>
        <w:t>priorities.</w:t>
      </w:r>
    </w:p>
    <w:p w14:paraId="523B25DD" w14:textId="77777777" w:rsidR="00C52ED3" w:rsidRDefault="00000000">
      <w:pPr>
        <w:pStyle w:val="BodyText"/>
        <w:spacing w:before="10"/>
        <w:rPr>
          <w:sz w:val="21"/>
        </w:rPr>
      </w:pPr>
      <w:r>
        <w:pict w14:anchorId="523B2630">
          <v:shape id="_x0000_s2052" type="#_x0000_t202" style="position:absolute;margin-left:62.5pt;margin-top:14.75pt;width:467.55pt;height:35.65pt;z-index:-251653120;mso-wrap-distance-left:0;mso-wrap-distance-right:0;mso-position-horizontal-relative:page" fillcolor="silver" strokeweight=".48pt">
            <v:textbox inset="0,0,0,0">
              <w:txbxContent>
                <w:p w14:paraId="523B263A" w14:textId="77777777" w:rsidR="00C52ED3" w:rsidRDefault="00345F31">
                  <w:pPr>
                    <w:spacing w:before="240"/>
                    <w:ind w:left="103"/>
                    <w:rPr>
                      <w:b/>
                      <w:sz w:val="28"/>
                    </w:rPr>
                  </w:pPr>
                  <w:r>
                    <w:rPr>
                      <w:b/>
                      <w:sz w:val="28"/>
                    </w:rPr>
                    <w:t>V. Application Instructions and Timeline</w:t>
                  </w:r>
                </w:p>
              </w:txbxContent>
            </v:textbox>
            <w10:wrap type="topAndBottom" anchorx="page"/>
          </v:shape>
        </w:pict>
      </w:r>
    </w:p>
    <w:p w14:paraId="523B25DE" w14:textId="77777777" w:rsidR="00C52ED3" w:rsidRDefault="00345F31">
      <w:pPr>
        <w:pStyle w:val="Heading2"/>
        <w:numPr>
          <w:ilvl w:val="0"/>
          <w:numId w:val="3"/>
        </w:numPr>
        <w:tabs>
          <w:tab w:val="left" w:pos="1392"/>
        </w:tabs>
        <w:spacing w:before="97"/>
        <w:ind w:hanging="361"/>
      </w:pPr>
      <w:bookmarkStart w:id="7" w:name="A._Application_Structure"/>
      <w:bookmarkEnd w:id="7"/>
      <w:r>
        <w:t>Application</w:t>
      </w:r>
      <w:r>
        <w:rPr>
          <w:spacing w:val="-1"/>
        </w:rPr>
        <w:t xml:space="preserve"> </w:t>
      </w:r>
      <w:r>
        <w:t>Structure</w:t>
      </w:r>
    </w:p>
    <w:p w14:paraId="523B25DF" w14:textId="77777777" w:rsidR="00C52ED3" w:rsidRDefault="00C52ED3">
      <w:pPr>
        <w:pStyle w:val="BodyText"/>
        <w:spacing w:before="10"/>
        <w:rPr>
          <w:b/>
          <w:sz w:val="20"/>
        </w:rPr>
      </w:pPr>
    </w:p>
    <w:p w14:paraId="523B25E0" w14:textId="77777777" w:rsidR="00C52ED3" w:rsidRDefault="00345F31">
      <w:pPr>
        <w:pStyle w:val="BodyText"/>
        <w:ind w:left="1372"/>
      </w:pPr>
      <w:r>
        <w:t>There are three sections required for the ATJ Grants Program application:</w:t>
      </w:r>
    </w:p>
    <w:p w14:paraId="523B25E1" w14:textId="77777777" w:rsidR="00C52ED3" w:rsidRDefault="00C52ED3">
      <w:pPr>
        <w:pStyle w:val="BodyText"/>
        <w:spacing w:before="10"/>
        <w:rPr>
          <w:sz w:val="20"/>
        </w:rPr>
      </w:pPr>
    </w:p>
    <w:p w14:paraId="523B25E2" w14:textId="02B08FEA" w:rsidR="00C52ED3" w:rsidRDefault="00345F31">
      <w:pPr>
        <w:pStyle w:val="ListParagraph"/>
        <w:numPr>
          <w:ilvl w:val="1"/>
          <w:numId w:val="3"/>
        </w:numPr>
        <w:tabs>
          <w:tab w:val="left" w:pos="1840"/>
        </w:tabs>
        <w:ind w:right="376"/>
        <w:rPr>
          <w:sz w:val="24"/>
        </w:rPr>
      </w:pPr>
      <w:r>
        <w:rPr>
          <w:b/>
          <w:sz w:val="24"/>
        </w:rPr>
        <w:t xml:space="preserve">PART ONE: ORGANIZATION PROFILE </w:t>
      </w:r>
      <w:r>
        <w:rPr>
          <w:sz w:val="24"/>
        </w:rPr>
        <w:t>describes the overall civil legal aid organization that is applying for DCBF funding. This is a description of your organization – not a description of your project/proposal (Part Two). The Organization Profile consists of the following tabs: Additional Information, Mission Statement/Legal Services, Executive/Board Information, Demographic Data, and Attachments (Nonprofit Status, Organizational Budget, Form 990, Audited Financial Statements</w:t>
      </w:r>
      <w:r w:rsidR="00D4591A">
        <w:rPr>
          <w:sz w:val="24"/>
        </w:rPr>
        <w:t>, Client Eligibility Guidelines</w:t>
      </w:r>
      <w:r>
        <w:rPr>
          <w:sz w:val="24"/>
        </w:rPr>
        <w:t xml:space="preserve">). This information will be entered into the SmartSimple </w:t>
      </w:r>
      <w:r>
        <w:rPr>
          <w:b/>
          <w:sz w:val="24"/>
        </w:rPr>
        <w:t>one</w:t>
      </w:r>
      <w:r>
        <w:rPr>
          <w:b/>
          <w:spacing w:val="1"/>
          <w:sz w:val="24"/>
        </w:rPr>
        <w:t xml:space="preserve"> </w:t>
      </w:r>
      <w:r>
        <w:rPr>
          <w:b/>
          <w:sz w:val="24"/>
        </w:rPr>
        <w:t>time</w:t>
      </w:r>
      <w:r>
        <w:rPr>
          <w:sz w:val="24"/>
        </w:rPr>
        <w:t>.</w:t>
      </w:r>
    </w:p>
    <w:p w14:paraId="523B25E3" w14:textId="77777777" w:rsidR="00C52ED3" w:rsidRDefault="00C52ED3">
      <w:pPr>
        <w:pStyle w:val="BodyText"/>
        <w:spacing w:before="9"/>
        <w:rPr>
          <w:sz w:val="23"/>
        </w:rPr>
      </w:pPr>
    </w:p>
    <w:p w14:paraId="523B25E4" w14:textId="77777777" w:rsidR="00C52ED3" w:rsidRDefault="00345F31">
      <w:pPr>
        <w:pStyle w:val="ListParagraph"/>
        <w:numPr>
          <w:ilvl w:val="2"/>
          <w:numId w:val="3"/>
        </w:numPr>
        <w:tabs>
          <w:tab w:val="left" w:pos="3131"/>
          <w:tab w:val="left" w:pos="3132"/>
        </w:tabs>
        <w:spacing w:before="1"/>
        <w:ind w:right="376"/>
        <w:rPr>
          <w:sz w:val="24"/>
        </w:rPr>
      </w:pPr>
      <w:r>
        <w:rPr>
          <w:sz w:val="24"/>
        </w:rPr>
        <w:t>If your organization has multiple grant writers, they will have the option to search to see if your organization is registered in SmartSimple.</w:t>
      </w:r>
    </w:p>
    <w:p w14:paraId="523B25E5" w14:textId="77777777" w:rsidR="00C52ED3" w:rsidRDefault="00345F31">
      <w:pPr>
        <w:pStyle w:val="ListParagraph"/>
        <w:numPr>
          <w:ilvl w:val="2"/>
          <w:numId w:val="3"/>
        </w:numPr>
        <w:tabs>
          <w:tab w:val="left" w:pos="3131"/>
          <w:tab w:val="left" w:pos="3132"/>
        </w:tabs>
        <w:ind w:right="430"/>
        <w:rPr>
          <w:sz w:val="24"/>
        </w:rPr>
      </w:pPr>
      <w:r>
        <w:rPr>
          <w:sz w:val="24"/>
        </w:rPr>
        <w:t>If you are applying for more than one grant, this information will be included in all applications for the ATJ, Civil Legal Projects Program (CLCPP), and General Support grants</w:t>
      </w:r>
      <w:r>
        <w:rPr>
          <w:spacing w:val="-10"/>
          <w:sz w:val="24"/>
        </w:rPr>
        <w:t xml:space="preserve"> </w:t>
      </w:r>
      <w:r>
        <w:rPr>
          <w:sz w:val="24"/>
        </w:rPr>
        <w:t>programs.</w:t>
      </w:r>
    </w:p>
    <w:p w14:paraId="523B25E6" w14:textId="77777777" w:rsidR="00C52ED3" w:rsidRDefault="00C52ED3">
      <w:pPr>
        <w:pStyle w:val="BodyText"/>
      </w:pPr>
    </w:p>
    <w:p w14:paraId="523B25E7" w14:textId="77777777" w:rsidR="00C52ED3" w:rsidRDefault="00345F31">
      <w:pPr>
        <w:pStyle w:val="Heading2"/>
        <w:ind w:left="1398" w:firstLine="0"/>
      </w:pPr>
      <w:r>
        <w:rPr>
          <w:b w:val="0"/>
        </w:rPr>
        <w:t xml:space="preserve">You can </w:t>
      </w:r>
      <w:r>
        <w:t>work on several applications simultaneously.</w:t>
      </w:r>
    </w:p>
    <w:p w14:paraId="523B25E8" w14:textId="77777777" w:rsidR="00C52ED3" w:rsidRDefault="00C52ED3">
      <w:pPr>
        <w:pStyle w:val="BodyText"/>
        <w:rPr>
          <w:b/>
        </w:rPr>
      </w:pPr>
    </w:p>
    <w:p w14:paraId="46B0FC94" w14:textId="683B68D4" w:rsidR="00345F31" w:rsidRPr="00345F31" w:rsidRDefault="00345F31" w:rsidP="00345F31">
      <w:pPr>
        <w:pStyle w:val="ListParagraph"/>
        <w:numPr>
          <w:ilvl w:val="1"/>
          <w:numId w:val="3"/>
        </w:numPr>
        <w:tabs>
          <w:tab w:val="left" w:pos="1840"/>
        </w:tabs>
        <w:ind w:right="369"/>
        <w:rPr>
          <w:sz w:val="24"/>
        </w:rPr>
      </w:pPr>
      <w:r>
        <w:rPr>
          <w:b/>
          <w:sz w:val="24"/>
        </w:rPr>
        <w:t xml:space="preserve">PART TWO: PROPOSAL </w:t>
      </w:r>
      <w:r>
        <w:rPr>
          <w:sz w:val="24"/>
        </w:rPr>
        <w:t xml:space="preserve">describes the proposed project or program for which funding is requested. The Proposal consists of the following tabs: Executive Summary, Budget Information, </w:t>
      </w:r>
      <w:r w:rsidR="00D4591A">
        <w:rPr>
          <w:sz w:val="24"/>
        </w:rPr>
        <w:t xml:space="preserve">Application </w:t>
      </w:r>
      <w:r>
        <w:rPr>
          <w:sz w:val="24"/>
        </w:rPr>
        <w:t>Narrative, and Proposed Performance Measures. Each submitted proposal should be for a</w:t>
      </w:r>
      <w:r>
        <w:rPr>
          <w:spacing w:val="-27"/>
          <w:sz w:val="24"/>
        </w:rPr>
        <w:t xml:space="preserve"> </w:t>
      </w:r>
      <w:r>
        <w:rPr>
          <w:sz w:val="24"/>
        </w:rPr>
        <w:lastRenderedPageBreak/>
        <w:t xml:space="preserve">different </w:t>
      </w:r>
      <w:r>
        <w:t>project, which should be reflected in this section.</w:t>
      </w:r>
    </w:p>
    <w:p w14:paraId="0ED6A6B7" w14:textId="77777777" w:rsidR="00345F31" w:rsidRDefault="00345F31" w:rsidP="00345F31">
      <w:pPr>
        <w:pStyle w:val="BodyText"/>
        <w:spacing w:before="9"/>
      </w:pPr>
    </w:p>
    <w:p w14:paraId="5BC67200" w14:textId="77777777" w:rsidR="00345F31" w:rsidRDefault="00345F31" w:rsidP="00345F31">
      <w:pPr>
        <w:pStyle w:val="ListParagraph"/>
        <w:numPr>
          <w:ilvl w:val="1"/>
          <w:numId w:val="3"/>
        </w:numPr>
        <w:tabs>
          <w:tab w:val="left" w:pos="1840"/>
        </w:tabs>
        <w:spacing w:before="1" w:line="275" w:lineRule="exact"/>
        <w:rPr>
          <w:sz w:val="24"/>
        </w:rPr>
      </w:pPr>
      <w:r>
        <w:rPr>
          <w:b/>
          <w:sz w:val="24"/>
        </w:rPr>
        <w:t xml:space="preserve">PART THREE: PROPOSAL ATTACHMENTS </w:t>
      </w:r>
      <w:r>
        <w:rPr>
          <w:sz w:val="24"/>
        </w:rPr>
        <w:t>include the</w:t>
      </w:r>
      <w:r>
        <w:rPr>
          <w:spacing w:val="-2"/>
          <w:sz w:val="24"/>
        </w:rPr>
        <w:t xml:space="preserve"> </w:t>
      </w:r>
      <w:r>
        <w:rPr>
          <w:sz w:val="24"/>
        </w:rPr>
        <w:t>following:</w:t>
      </w:r>
    </w:p>
    <w:p w14:paraId="67105AB1" w14:textId="440B3048" w:rsidR="00345F31" w:rsidRDefault="00345F31" w:rsidP="00345F31">
      <w:pPr>
        <w:pStyle w:val="ListParagraph"/>
        <w:numPr>
          <w:ilvl w:val="0"/>
          <w:numId w:val="2"/>
        </w:numPr>
        <w:tabs>
          <w:tab w:val="left" w:pos="3131"/>
          <w:tab w:val="left" w:pos="3132"/>
        </w:tabs>
        <w:spacing w:line="285" w:lineRule="exact"/>
        <w:ind w:hanging="361"/>
        <w:rPr>
          <w:sz w:val="24"/>
        </w:rPr>
      </w:pPr>
      <w:r>
        <w:rPr>
          <w:sz w:val="24"/>
        </w:rPr>
        <w:t xml:space="preserve">Attachment </w:t>
      </w:r>
      <w:r w:rsidR="00FD5536">
        <w:rPr>
          <w:sz w:val="24"/>
        </w:rPr>
        <w:t>1</w:t>
      </w:r>
      <w:r>
        <w:rPr>
          <w:sz w:val="24"/>
        </w:rPr>
        <w:t>: Data</w:t>
      </w:r>
      <w:r>
        <w:rPr>
          <w:spacing w:val="-3"/>
          <w:sz w:val="24"/>
        </w:rPr>
        <w:t xml:space="preserve"> </w:t>
      </w:r>
      <w:r>
        <w:rPr>
          <w:sz w:val="24"/>
        </w:rPr>
        <w:t>Packet</w:t>
      </w:r>
    </w:p>
    <w:p w14:paraId="75FCB455" w14:textId="77777777" w:rsidR="00345F31" w:rsidRDefault="00345F31" w:rsidP="00345F31">
      <w:pPr>
        <w:pStyle w:val="ListParagraph"/>
        <w:numPr>
          <w:ilvl w:val="0"/>
          <w:numId w:val="2"/>
        </w:numPr>
        <w:tabs>
          <w:tab w:val="left" w:pos="3131"/>
          <w:tab w:val="left" w:pos="3132"/>
        </w:tabs>
        <w:spacing w:line="287" w:lineRule="exact"/>
        <w:ind w:hanging="361"/>
        <w:rPr>
          <w:sz w:val="24"/>
        </w:rPr>
      </w:pPr>
      <w:r>
        <w:rPr>
          <w:sz w:val="24"/>
        </w:rPr>
        <w:t>Any Supplemental Documents (Resume, Job Descriptions,</w:t>
      </w:r>
      <w:r>
        <w:rPr>
          <w:spacing w:val="-18"/>
          <w:sz w:val="24"/>
        </w:rPr>
        <w:t xml:space="preserve"> </w:t>
      </w:r>
      <w:r>
        <w:rPr>
          <w:sz w:val="24"/>
        </w:rPr>
        <w:t>etc.)</w:t>
      </w:r>
    </w:p>
    <w:p w14:paraId="7A9F14CA" w14:textId="77777777" w:rsidR="00345F31" w:rsidRDefault="00345F31" w:rsidP="00345F31">
      <w:pPr>
        <w:pStyle w:val="BodyText"/>
        <w:spacing w:before="8"/>
        <w:rPr>
          <w:sz w:val="29"/>
        </w:rPr>
      </w:pPr>
    </w:p>
    <w:p w14:paraId="43ED8996" w14:textId="77777777" w:rsidR="00345F31" w:rsidRDefault="00345F31" w:rsidP="00345F31">
      <w:pPr>
        <w:pStyle w:val="Heading2"/>
        <w:numPr>
          <w:ilvl w:val="0"/>
          <w:numId w:val="3"/>
        </w:numPr>
        <w:tabs>
          <w:tab w:val="left" w:pos="1389"/>
        </w:tabs>
        <w:ind w:left="1388" w:hanging="358"/>
      </w:pPr>
      <w:bookmarkStart w:id="8" w:name="B._Definitions_of_Application_Terms"/>
      <w:bookmarkStart w:id="9" w:name="_“Legal_assistance”_includes_any_activi"/>
      <w:bookmarkEnd w:id="8"/>
      <w:bookmarkEnd w:id="9"/>
      <w:r>
        <w:t>Definitions of Application</w:t>
      </w:r>
      <w:r>
        <w:rPr>
          <w:spacing w:val="2"/>
        </w:rPr>
        <w:t xml:space="preserve"> </w:t>
      </w:r>
      <w:r>
        <w:t>Terms</w:t>
      </w:r>
    </w:p>
    <w:p w14:paraId="0AC4113E" w14:textId="77777777" w:rsidR="00345F31" w:rsidRDefault="00345F31" w:rsidP="00345F31">
      <w:pPr>
        <w:pStyle w:val="ListParagraph"/>
        <w:numPr>
          <w:ilvl w:val="0"/>
          <w:numId w:val="1"/>
        </w:numPr>
        <w:tabs>
          <w:tab w:val="left" w:pos="2111"/>
          <w:tab w:val="left" w:pos="2112"/>
        </w:tabs>
        <w:spacing w:before="80"/>
        <w:ind w:right="434"/>
        <w:rPr>
          <w:sz w:val="24"/>
        </w:rPr>
      </w:pPr>
      <w:r>
        <w:rPr>
          <w:b/>
          <w:sz w:val="24"/>
        </w:rPr>
        <w:t xml:space="preserve">“Legal assistance” </w:t>
      </w:r>
      <w:r>
        <w:rPr>
          <w:sz w:val="24"/>
        </w:rPr>
        <w:t>includes any activity designed to help an individual understand or resolve a legal problem. It includes representation limited to advice or brief service as well as all forms of extended representation. Legal assistance does not include legal information offered to an individual in the form of a pamphlet or letter or oral presentations, trainings, or conversations offering general legal information. [Appears in Part Two Proposal: Proposed Performance Measures</w:t>
      </w:r>
      <w:r>
        <w:rPr>
          <w:spacing w:val="-8"/>
          <w:sz w:val="24"/>
        </w:rPr>
        <w:t xml:space="preserve"> </w:t>
      </w:r>
      <w:r>
        <w:rPr>
          <w:sz w:val="24"/>
        </w:rPr>
        <w:t>Tab.]</w:t>
      </w:r>
    </w:p>
    <w:p w14:paraId="1ED63185" w14:textId="77777777" w:rsidR="00345F31" w:rsidRDefault="00345F31" w:rsidP="00345F31">
      <w:pPr>
        <w:pStyle w:val="ListParagraph"/>
        <w:numPr>
          <w:ilvl w:val="0"/>
          <w:numId w:val="1"/>
        </w:numPr>
        <w:tabs>
          <w:tab w:val="left" w:pos="2111"/>
          <w:tab w:val="left" w:pos="2112"/>
        </w:tabs>
        <w:spacing w:before="78"/>
        <w:ind w:right="381"/>
        <w:rPr>
          <w:sz w:val="24"/>
        </w:rPr>
      </w:pPr>
      <w:bookmarkStart w:id="10" w:name="_“Advice_or_legal_counsel”_consists_of_"/>
      <w:bookmarkEnd w:id="10"/>
      <w:r>
        <w:rPr>
          <w:b/>
          <w:sz w:val="24"/>
        </w:rPr>
        <w:t xml:space="preserve">“Advice or legal counsel” </w:t>
      </w:r>
      <w:r>
        <w:rPr>
          <w:sz w:val="24"/>
        </w:rPr>
        <w:t>consists of guidance or explanation of options, often with a recommendation for a course of action offered in the context of the attorney-client relationship, based on the specific circumstances of the client and the law which applies to those circumstances. It includes advice given in the course of “limited scope representation,” such as an advice clinic, if an attorney-client relationship is formed and the assistance is not mere legal information that is not tailored to the circumstance of the client. [Appears in Part Two Proposal Performance Measures</w:t>
      </w:r>
      <w:r>
        <w:rPr>
          <w:spacing w:val="-2"/>
          <w:sz w:val="24"/>
        </w:rPr>
        <w:t xml:space="preserve"> </w:t>
      </w:r>
      <w:r>
        <w:rPr>
          <w:sz w:val="24"/>
        </w:rPr>
        <w:t>Tabs.]</w:t>
      </w:r>
    </w:p>
    <w:p w14:paraId="1A36856C" w14:textId="77777777" w:rsidR="00345F31" w:rsidRDefault="00345F31" w:rsidP="00345F31">
      <w:pPr>
        <w:pStyle w:val="ListParagraph"/>
        <w:numPr>
          <w:ilvl w:val="0"/>
          <w:numId w:val="1"/>
        </w:numPr>
        <w:tabs>
          <w:tab w:val="left" w:pos="2111"/>
          <w:tab w:val="left" w:pos="2112"/>
        </w:tabs>
        <w:spacing w:before="78"/>
        <w:ind w:right="381"/>
        <w:rPr>
          <w:sz w:val="24"/>
        </w:rPr>
      </w:pPr>
      <w:bookmarkStart w:id="11" w:name="_“Brief_service”_includes_assistance_su"/>
      <w:bookmarkEnd w:id="11"/>
      <w:r>
        <w:rPr>
          <w:b/>
          <w:sz w:val="24"/>
        </w:rPr>
        <w:t xml:space="preserve">“Brief service” </w:t>
      </w:r>
      <w:r>
        <w:rPr>
          <w:sz w:val="24"/>
        </w:rPr>
        <w:t>includes assistance such as making a phone call or writing a brief letter on the client’s behalf. Brief service generally involves assistance that takes less than two hours. Brief service may take place in the context of “limited representation,” in which the client agrees at the outset that assistance will be limited to the service that is offered, although the matter could call for extended representation. [Appears in</w:t>
      </w:r>
      <w:bookmarkStart w:id="12" w:name="_“Extended_representation”_refers_to_an"/>
      <w:bookmarkEnd w:id="12"/>
      <w:r>
        <w:rPr>
          <w:sz w:val="24"/>
        </w:rPr>
        <w:t xml:space="preserve"> Part Two Proposal: Proposed Performance Measures</w:t>
      </w:r>
      <w:r>
        <w:rPr>
          <w:spacing w:val="-8"/>
          <w:sz w:val="24"/>
        </w:rPr>
        <w:t xml:space="preserve"> </w:t>
      </w:r>
      <w:r>
        <w:rPr>
          <w:sz w:val="24"/>
        </w:rPr>
        <w:t>Tab.]</w:t>
      </w:r>
    </w:p>
    <w:p w14:paraId="38A94C5D" w14:textId="77777777" w:rsidR="00345F31" w:rsidRDefault="00345F31" w:rsidP="00345F31">
      <w:pPr>
        <w:pStyle w:val="ListParagraph"/>
        <w:numPr>
          <w:ilvl w:val="0"/>
          <w:numId w:val="1"/>
        </w:numPr>
        <w:tabs>
          <w:tab w:val="left" w:pos="2111"/>
          <w:tab w:val="left" w:pos="2112"/>
        </w:tabs>
        <w:spacing w:before="78"/>
        <w:ind w:right="554"/>
        <w:rPr>
          <w:sz w:val="24"/>
        </w:rPr>
      </w:pPr>
      <w:r>
        <w:rPr>
          <w:b/>
          <w:sz w:val="24"/>
        </w:rPr>
        <w:t xml:space="preserve">“Extended representation” </w:t>
      </w:r>
      <w:r>
        <w:rPr>
          <w:sz w:val="24"/>
        </w:rPr>
        <w:t>refers to any legal representation beyond advice, legal counsel, or brief service, as defined previously. It may include, but is not limited to, transactional work or negotiation, administrative representation, litigation, and other forms of advocacy. [Appears in Part Two Proposal: Proposed Performance Measures</w:t>
      </w:r>
      <w:r>
        <w:rPr>
          <w:spacing w:val="-31"/>
          <w:sz w:val="24"/>
        </w:rPr>
        <w:t xml:space="preserve"> </w:t>
      </w:r>
      <w:r>
        <w:rPr>
          <w:sz w:val="24"/>
        </w:rPr>
        <w:t>Tab.]</w:t>
      </w:r>
    </w:p>
    <w:p w14:paraId="51E3543D" w14:textId="77777777" w:rsidR="00345F31" w:rsidRDefault="00345F31" w:rsidP="00345F31">
      <w:pPr>
        <w:pStyle w:val="ListParagraph"/>
        <w:numPr>
          <w:ilvl w:val="0"/>
          <w:numId w:val="1"/>
        </w:numPr>
        <w:tabs>
          <w:tab w:val="left" w:pos="2111"/>
          <w:tab w:val="left" w:pos="2112"/>
        </w:tabs>
        <w:spacing w:before="78"/>
        <w:ind w:right="392"/>
        <w:rPr>
          <w:sz w:val="24"/>
        </w:rPr>
      </w:pPr>
      <w:bookmarkStart w:id="13" w:name="_“Legal_information”_consists_of_genera"/>
      <w:bookmarkEnd w:id="13"/>
      <w:r>
        <w:rPr>
          <w:b/>
          <w:sz w:val="24"/>
        </w:rPr>
        <w:t xml:space="preserve">“Legal information” </w:t>
      </w:r>
      <w:r>
        <w:rPr>
          <w:sz w:val="24"/>
        </w:rPr>
        <w:t xml:space="preserve">consists of general guidance provided to the general public regarding legal rights and responsibilities, as well as steps that can be taken to resolve legal problems on their own. The information can be given in the form of a pamphlet, self-help packet, letter with generalized advice, or guidance provided in a pro se clinic. No attorney- client relationship is formed when legal information is provided. </w:t>
      </w:r>
      <w:r>
        <w:rPr>
          <w:i/>
          <w:sz w:val="24"/>
        </w:rPr>
        <w:t xml:space="preserve">Do not </w:t>
      </w:r>
      <w:r>
        <w:rPr>
          <w:sz w:val="24"/>
        </w:rPr>
        <w:t>include participants in community legal education events. [Appears in</w:t>
      </w:r>
      <w:bookmarkStart w:id="14" w:name="_“Cases_placed_with_pro_bono_attorneys”"/>
      <w:bookmarkEnd w:id="14"/>
      <w:r>
        <w:rPr>
          <w:sz w:val="24"/>
        </w:rPr>
        <w:t xml:space="preserve"> Part Two Proposal: Proposed Performance Measures</w:t>
      </w:r>
      <w:r>
        <w:rPr>
          <w:spacing w:val="-8"/>
          <w:sz w:val="24"/>
        </w:rPr>
        <w:t xml:space="preserve"> </w:t>
      </w:r>
      <w:r>
        <w:rPr>
          <w:sz w:val="24"/>
        </w:rPr>
        <w:t>Tab.]</w:t>
      </w:r>
    </w:p>
    <w:p w14:paraId="19239ACE" w14:textId="77777777" w:rsidR="00345F31" w:rsidRDefault="00345F31" w:rsidP="00345F31">
      <w:pPr>
        <w:pStyle w:val="ListParagraph"/>
        <w:numPr>
          <w:ilvl w:val="0"/>
          <w:numId w:val="1"/>
        </w:numPr>
        <w:tabs>
          <w:tab w:val="left" w:pos="2111"/>
          <w:tab w:val="left" w:pos="2112"/>
        </w:tabs>
        <w:spacing w:before="78"/>
        <w:ind w:right="860"/>
        <w:rPr>
          <w:sz w:val="24"/>
        </w:rPr>
      </w:pPr>
      <w:r>
        <w:rPr>
          <w:b/>
          <w:sz w:val="24"/>
        </w:rPr>
        <w:t xml:space="preserve">“Cases placed with pro bono attorneys” </w:t>
      </w:r>
      <w:r>
        <w:rPr>
          <w:sz w:val="24"/>
        </w:rPr>
        <w:t>are cases for which the volunteer attorney has assumed responsibility for the</w:t>
      </w:r>
      <w:r>
        <w:rPr>
          <w:spacing w:val="-37"/>
          <w:sz w:val="24"/>
        </w:rPr>
        <w:t xml:space="preserve"> </w:t>
      </w:r>
      <w:r>
        <w:rPr>
          <w:sz w:val="24"/>
        </w:rPr>
        <w:t>representation.</w:t>
      </w:r>
    </w:p>
    <w:p w14:paraId="05F680DE" w14:textId="77777777" w:rsidR="00345F31" w:rsidRDefault="00345F31" w:rsidP="00345F31">
      <w:pPr>
        <w:rPr>
          <w:sz w:val="24"/>
        </w:rPr>
        <w:sectPr w:rsidR="00345F31">
          <w:pgSz w:w="12240" w:h="15840"/>
          <w:pgMar w:top="1280" w:right="1300" w:bottom="940" w:left="680" w:header="0" w:footer="725" w:gutter="0"/>
          <w:cols w:space="720"/>
        </w:sectPr>
      </w:pPr>
    </w:p>
    <w:p w14:paraId="5CBA88AF" w14:textId="77777777" w:rsidR="00345F31" w:rsidRDefault="00345F31" w:rsidP="00345F31">
      <w:pPr>
        <w:pStyle w:val="BodyText"/>
        <w:spacing w:before="81"/>
        <w:ind w:left="2111"/>
      </w:pPr>
      <w:r>
        <w:lastRenderedPageBreak/>
        <w:t>[Appears in Part Two Proposal: Proposed Performance Measures Tab.].</w:t>
      </w:r>
    </w:p>
    <w:p w14:paraId="7B1A78B6" w14:textId="77777777" w:rsidR="00345F31" w:rsidRDefault="00345F31" w:rsidP="00345F31">
      <w:pPr>
        <w:pStyle w:val="BodyText"/>
        <w:spacing w:before="7"/>
        <w:rPr>
          <w:sz w:val="20"/>
        </w:rPr>
      </w:pPr>
    </w:p>
    <w:p w14:paraId="4195E7D6" w14:textId="77777777" w:rsidR="00345F31" w:rsidRDefault="00345F31" w:rsidP="00345F31">
      <w:pPr>
        <w:pStyle w:val="Heading2"/>
        <w:numPr>
          <w:ilvl w:val="0"/>
          <w:numId w:val="3"/>
        </w:numPr>
        <w:tabs>
          <w:tab w:val="left" w:pos="1392"/>
        </w:tabs>
        <w:spacing w:before="1"/>
        <w:ind w:hanging="361"/>
      </w:pPr>
      <w:bookmarkStart w:id="15" w:name="C._How_to_Apply"/>
      <w:bookmarkEnd w:id="15"/>
      <w:r>
        <w:t>How to</w:t>
      </w:r>
      <w:r>
        <w:rPr>
          <w:spacing w:val="6"/>
        </w:rPr>
        <w:t xml:space="preserve"> </w:t>
      </w:r>
      <w:r>
        <w:t>Apply</w:t>
      </w:r>
    </w:p>
    <w:p w14:paraId="2EEBD130" w14:textId="77777777" w:rsidR="00345F31" w:rsidRDefault="00345F31" w:rsidP="00345F31">
      <w:pPr>
        <w:pStyle w:val="BodyText"/>
        <w:spacing w:before="8"/>
        <w:rPr>
          <w:b/>
          <w:sz w:val="27"/>
        </w:rPr>
      </w:pPr>
    </w:p>
    <w:p w14:paraId="27C4ED1D" w14:textId="77777777" w:rsidR="00345F31" w:rsidRDefault="00345F31" w:rsidP="00345F31">
      <w:pPr>
        <w:pStyle w:val="BodyText"/>
        <w:ind w:left="1350" w:right="458"/>
      </w:pPr>
      <w:r>
        <w:t xml:space="preserve">The application and all attachments must be submitted via SmartSimple. General information about ATJ Grants Program application are available on our website here: </w:t>
      </w:r>
      <w:hyperlink r:id="rId14">
        <w:r>
          <w:rPr>
            <w:color w:val="0562C1"/>
            <w:u w:val="single" w:color="0562C1"/>
          </w:rPr>
          <w:t>https://dcbarfoundation.org/atj-grants/</w:t>
        </w:r>
        <w:r>
          <w:rPr>
            <w:color w:val="0562C1"/>
          </w:rPr>
          <w:t xml:space="preserve"> </w:t>
        </w:r>
      </w:hyperlink>
      <w:r>
        <w:t>under the Applicants section.</w:t>
      </w:r>
    </w:p>
    <w:p w14:paraId="48C940BC" w14:textId="77777777" w:rsidR="00345F31" w:rsidRDefault="00345F31" w:rsidP="00345F31">
      <w:pPr>
        <w:pStyle w:val="BodyText"/>
        <w:spacing w:before="11"/>
        <w:rPr>
          <w:sz w:val="26"/>
        </w:rPr>
      </w:pPr>
    </w:p>
    <w:p w14:paraId="6BC545E9" w14:textId="77777777" w:rsidR="00345F31" w:rsidRDefault="00345F31" w:rsidP="00345F31">
      <w:pPr>
        <w:pStyle w:val="BodyText"/>
        <w:ind w:left="1388" w:right="661"/>
      </w:pPr>
      <w:r>
        <w:t xml:space="preserve">Log into the system using a previously created account </w:t>
      </w:r>
      <w:r>
        <w:rPr>
          <w:b/>
        </w:rPr>
        <w:t xml:space="preserve">or </w:t>
      </w:r>
      <w:r>
        <w:t>create a new account by clicking “Register Here” and then following the steps as instructed on the screen.</w:t>
      </w:r>
    </w:p>
    <w:p w14:paraId="0A17DEC7" w14:textId="77777777" w:rsidR="00345F31" w:rsidRDefault="00345F31" w:rsidP="00345F31">
      <w:pPr>
        <w:pStyle w:val="BodyText"/>
      </w:pPr>
    </w:p>
    <w:p w14:paraId="50CA37C2" w14:textId="77777777" w:rsidR="00345F31" w:rsidRDefault="00345F31" w:rsidP="00345F31">
      <w:pPr>
        <w:pStyle w:val="BodyText"/>
        <w:spacing w:line="259" w:lineRule="auto"/>
        <w:ind w:left="1388" w:right="194"/>
      </w:pPr>
      <w:r>
        <w:t xml:space="preserve">All attachments for which the Foundation provides the template (e.g., Part Three), are available for download on our website </w:t>
      </w:r>
      <w:hyperlink r:id="rId15">
        <w:r>
          <w:rPr>
            <w:color w:val="0562C1"/>
            <w:u w:val="single" w:color="0562C1"/>
          </w:rPr>
          <w:t>here</w:t>
        </w:r>
      </w:hyperlink>
      <w:r>
        <w:t xml:space="preserve">: </w:t>
      </w:r>
      <w:hyperlink r:id="rId16">
        <w:r>
          <w:rPr>
            <w:color w:val="0562C1"/>
            <w:u w:val="single" w:color="0562C1"/>
          </w:rPr>
          <w:t>https://dcbarfoundation.org/atj-</w:t>
        </w:r>
      </w:hyperlink>
      <w:r>
        <w:rPr>
          <w:color w:val="0562C1"/>
        </w:rPr>
        <w:t xml:space="preserve"> </w:t>
      </w:r>
      <w:hyperlink r:id="rId17">
        <w:r>
          <w:rPr>
            <w:color w:val="0562C1"/>
            <w:u w:val="single" w:color="0562C1"/>
          </w:rPr>
          <w:t>grants/</w:t>
        </w:r>
      </w:hyperlink>
      <w:r>
        <w:t>. Templates will also be available in SmartSimple.</w:t>
      </w:r>
    </w:p>
    <w:p w14:paraId="78C9E18B" w14:textId="77777777" w:rsidR="00345F31" w:rsidRDefault="00345F31" w:rsidP="00345F31">
      <w:pPr>
        <w:pStyle w:val="BodyText"/>
        <w:spacing w:before="10"/>
        <w:rPr>
          <w:sz w:val="15"/>
        </w:rPr>
      </w:pPr>
    </w:p>
    <w:p w14:paraId="73DE8A0E" w14:textId="77777777" w:rsidR="00345F31" w:rsidRDefault="00345F31" w:rsidP="00345F31">
      <w:pPr>
        <w:spacing w:before="92"/>
        <w:ind w:left="1388" w:right="236"/>
        <w:rPr>
          <w:sz w:val="24"/>
        </w:rPr>
      </w:pPr>
      <w:r>
        <w:rPr>
          <w:b/>
          <w:sz w:val="24"/>
        </w:rPr>
        <w:t>For technical questions on using our online application system</w:t>
      </w:r>
      <w:r>
        <w:rPr>
          <w:sz w:val="24"/>
        </w:rPr>
        <w:t xml:space="preserve">, please refer to this </w:t>
      </w:r>
      <w:hyperlink r:id="rId18">
        <w:r>
          <w:rPr>
            <w:color w:val="0562C1"/>
            <w:sz w:val="24"/>
            <w:u w:val="single" w:color="0562C1"/>
          </w:rPr>
          <w:t>page</w:t>
        </w:r>
      </w:hyperlink>
      <w:r>
        <w:rPr>
          <w:sz w:val="24"/>
        </w:rPr>
        <w:t xml:space="preserve">: </w:t>
      </w:r>
      <w:hyperlink r:id="rId19">
        <w:r>
          <w:rPr>
            <w:color w:val="0562C1"/>
            <w:sz w:val="24"/>
            <w:u w:val="single" w:color="0562C1"/>
          </w:rPr>
          <w:t>https://dcbarfoundation.org/grantee-portal/</w:t>
        </w:r>
      </w:hyperlink>
      <w:r>
        <w:rPr>
          <w:sz w:val="24"/>
        </w:rPr>
        <w:t>. The most frequently asked questions are:</w:t>
      </w:r>
    </w:p>
    <w:p w14:paraId="3B631EF7" w14:textId="77777777" w:rsidR="00345F31" w:rsidRDefault="00345F31" w:rsidP="00345F31">
      <w:pPr>
        <w:pStyle w:val="BodyText"/>
        <w:spacing w:before="10"/>
        <w:rPr>
          <w:sz w:val="20"/>
        </w:rPr>
      </w:pPr>
    </w:p>
    <w:p w14:paraId="64A7C883" w14:textId="77777777" w:rsidR="00345F31" w:rsidRDefault="00345F31" w:rsidP="00345F31">
      <w:pPr>
        <w:pStyle w:val="ListParagraph"/>
        <w:numPr>
          <w:ilvl w:val="1"/>
          <w:numId w:val="3"/>
        </w:numPr>
        <w:tabs>
          <w:tab w:val="left" w:pos="2109"/>
        </w:tabs>
        <w:ind w:left="2108" w:right="278"/>
        <w:rPr>
          <w:sz w:val="24"/>
        </w:rPr>
      </w:pPr>
      <w:r>
        <w:rPr>
          <w:sz w:val="24"/>
        </w:rPr>
        <w:t>To access an application you have begun or submitted, log in via the</w:t>
      </w:r>
      <w:r>
        <w:rPr>
          <w:color w:val="0000FF"/>
          <w:sz w:val="24"/>
        </w:rPr>
        <w:t xml:space="preserve"> </w:t>
      </w:r>
      <w:hyperlink r:id="rId20">
        <w:r>
          <w:rPr>
            <w:color w:val="0000FF"/>
            <w:sz w:val="24"/>
            <w:u w:val="single" w:color="0000FF"/>
          </w:rPr>
          <w:t>main</w:t>
        </w:r>
      </w:hyperlink>
      <w:hyperlink r:id="rId21">
        <w:r>
          <w:rPr>
            <w:color w:val="0000FF"/>
            <w:sz w:val="24"/>
            <w:u w:val="single" w:color="0000FF"/>
          </w:rPr>
          <w:t xml:space="preserve"> grantee portal</w:t>
        </w:r>
        <w:r>
          <w:rPr>
            <w:color w:val="0000FF"/>
            <w:sz w:val="24"/>
          </w:rPr>
          <w:t xml:space="preserve"> </w:t>
        </w:r>
      </w:hyperlink>
      <w:r>
        <w:rPr>
          <w:sz w:val="24"/>
        </w:rPr>
        <w:t>(</w:t>
      </w:r>
      <w:r>
        <w:rPr>
          <w:color w:val="0562C1"/>
          <w:sz w:val="24"/>
          <w:u w:val="single" w:color="0562C1"/>
        </w:rPr>
        <w:t xml:space="preserve"> https://dcbarfoundation.smartsimple.com/</w:t>
      </w:r>
      <w:r>
        <w:rPr>
          <w:sz w:val="24"/>
        </w:rPr>
        <w:t>) with the same username and password used to start or submit the application. Under, “My Applications” on your user dashboard, select “In Progress” or “Submitted”.</w:t>
      </w:r>
    </w:p>
    <w:p w14:paraId="13C4412E" w14:textId="77777777" w:rsidR="00345F31" w:rsidRDefault="00345F31" w:rsidP="00345F31">
      <w:pPr>
        <w:pStyle w:val="BodyText"/>
        <w:spacing w:before="1"/>
        <w:rPr>
          <w:sz w:val="21"/>
        </w:rPr>
      </w:pPr>
    </w:p>
    <w:p w14:paraId="6B05314A" w14:textId="77777777" w:rsidR="00345F31" w:rsidRDefault="00345F31" w:rsidP="00345F31">
      <w:pPr>
        <w:pStyle w:val="ListParagraph"/>
        <w:numPr>
          <w:ilvl w:val="1"/>
          <w:numId w:val="3"/>
        </w:numPr>
        <w:tabs>
          <w:tab w:val="left" w:pos="2109"/>
        </w:tabs>
        <w:ind w:left="2108" w:right="233"/>
        <w:rPr>
          <w:sz w:val="24"/>
        </w:rPr>
      </w:pPr>
      <w:r>
        <w:rPr>
          <w:sz w:val="24"/>
        </w:rPr>
        <w:t>If you are applying for multiple grants, you can submit multiple applications for your organization under the same account (or different</w:t>
      </w:r>
      <w:r>
        <w:rPr>
          <w:spacing w:val="-21"/>
          <w:sz w:val="24"/>
        </w:rPr>
        <w:t xml:space="preserve"> </w:t>
      </w:r>
      <w:r>
        <w:rPr>
          <w:sz w:val="24"/>
        </w:rPr>
        <w:t>accounts).</w:t>
      </w:r>
    </w:p>
    <w:p w14:paraId="4140CAD6" w14:textId="77777777" w:rsidR="00345F31" w:rsidRDefault="00345F31" w:rsidP="00345F31">
      <w:pPr>
        <w:pStyle w:val="BodyText"/>
        <w:spacing w:before="10"/>
        <w:rPr>
          <w:sz w:val="20"/>
        </w:rPr>
      </w:pPr>
    </w:p>
    <w:p w14:paraId="6DB23D65" w14:textId="77777777" w:rsidR="00345F31" w:rsidRDefault="00345F31" w:rsidP="00345F31">
      <w:pPr>
        <w:pStyle w:val="Heading2"/>
        <w:numPr>
          <w:ilvl w:val="0"/>
          <w:numId w:val="3"/>
        </w:numPr>
        <w:tabs>
          <w:tab w:val="left" w:pos="1389"/>
        </w:tabs>
        <w:spacing w:before="1"/>
        <w:ind w:left="1388" w:hanging="361"/>
      </w:pPr>
      <w:bookmarkStart w:id="16" w:name="D._Applying_for_a_Joint_Project"/>
      <w:bookmarkEnd w:id="16"/>
      <w:r>
        <w:t>Applying for a Joint</w:t>
      </w:r>
      <w:r>
        <w:rPr>
          <w:spacing w:val="-3"/>
        </w:rPr>
        <w:t xml:space="preserve"> </w:t>
      </w:r>
      <w:r>
        <w:t>Project</w:t>
      </w:r>
    </w:p>
    <w:p w14:paraId="69EA3ABC" w14:textId="77777777" w:rsidR="00345F31" w:rsidRDefault="00345F31" w:rsidP="00345F31">
      <w:pPr>
        <w:pStyle w:val="BodyText"/>
        <w:spacing w:before="9"/>
        <w:rPr>
          <w:b/>
          <w:sz w:val="20"/>
        </w:rPr>
      </w:pPr>
    </w:p>
    <w:p w14:paraId="59DC1FA1" w14:textId="77777777" w:rsidR="00345F31" w:rsidRDefault="00345F31" w:rsidP="00345F31">
      <w:pPr>
        <w:pStyle w:val="BodyText"/>
        <w:spacing w:before="1"/>
        <w:ind w:left="1388" w:right="154"/>
      </w:pPr>
      <w:r>
        <w:t>Applications for joint projects are welcome under the ATJ Grants Program. Please follow the instructions below when applying for a joint project:</w:t>
      </w:r>
    </w:p>
    <w:p w14:paraId="6CB63B74" w14:textId="77777777" w:rsidR="00345F31" w:rsidRDefault="00345F31" w:rsidP="00345F31">
      <w:pPr>
        <w:pStyle w:val="BodyText"/>
        <w:spacing w:before="9"/>
        <w:rPr>
          <w:sz w:val="20"/>
        </w:rPr>
      </w:pPr>
    </w:p>
    <w:p w14:paraId="2613B46C" w14:textId="77777777" w:rsidR="00345F31" w:rsidRDefault="00345F31" w:rsidP="00345F31">
      <w:pPr>
        <w:pStyle w:val="ListParagraph"/>
        <w:numPr>
          <w:ilvl w:val="1"/>
          <w:numId w:val="3"/>
        </w:numPr>
        <w:tabs>
          <w:tab w:val="left" w:pos="2109"/>
        </w:tabs>
        <w:spacing w:before="1"/>
        <w:ind w:left="2108" w:hanging="361"/>
        <w:rPr>
          <w:sz w:val="24"/>
        </w:rPr>
      </w:pPr>
      <w:r>
        <w:rPr>
          <w:sz w:val="24"/>
        </w:rPr>
        <w:t xml:space="preserve">Each organization must </w:t>
      </w:r>
      <w:proofErr w:type="gramStart"/>
      <w:r>
        <w:rPr>
          <w:sz w:val="24"/>
        </w:rPr>
        <w:t>submit an application</w:t>
      </w:r>
      <w:proofErr w:type="gramEnd"/>
      <w:r>
        <w:rPr>
          <w:sz w:val="24"/>
        </w:rPr>
        <w:t xml:space="preserve"> for the joint</w:t>
      </w:r>
      <w:r>
        <w:rPr>
          <w:spacing w:val="-21"/>
          <w:sz w:val="24"/>
        </w:rPr>
        <w:t xml:space="preserve"> </w:t>
      </w:r>
      <w:r>
        <w:rPr>
          <w:sz w:val="24"/>
        </w:rPr>
        <w:t>project.</w:t>
      </w:r>
    </w:p>
    <w:p w14:paraId="5CFD60A2" w14:textId="77777777" w:rsidR="00345F31" w:rsidRDefault="00345F31" w:rsidP="00345F31">
      <w:pPr>
        <w:pStyle w:val="BodyText"/>
        <w:spacing w:before="7"/>
        <w:rPr>
          <w:sz w:val="20"/>
        </w:rPr>
      </w:pPr>
    </w:p>
    <w:p w14:paraId="7F71190A" w14:textId="77777777" w:rsidR="00345F31" w:rsidRDefault="00345F31" w:rsidP="00345F31">
      <w:pPr>
        <w:pStyle w:val="ListParagraph"/>
        <w:numPr>
          <w:ilvl w:val="1"/>
          <w:numId w:val="3"/>
        </w:numPr>
        <w:tabs>
          <w:tab w:val="left" w:pos="2109"/>
        </w:tabs>
        <w:ind w:left="2108" w:right="318"/>
        <w:rPr>
          <w:sz w:val="24"/>
        </w:rPr>
      </w:pPr>
      <w:r>
        <w:rPr>
          <w:sz w:val="24"/>
        </w:rPr>
        <w:t xml:space="preserve">Each organization should submit a unique </w:t>
      </w:r>
      <w:r>
        <w:rPr>
          <w:b/>
          <w:sz w:val="24"/>
        </w:rPr>
        <w:t>Part One: Organization Profile</w:t>
      </w:r>
      <w:r>
        <w:rPr>
          <w:sz w:val="24"/>
        </w:rPr>
        <w:t xml:space="preserve">. This section should include information about </w:t>
      </w:r>
      <w:r>
        <w:rPr>
          <w:b/>
          <w:spacing w:val="-3"/>
          <w:sz w:val="24"/>
        </w:rPr>
        <w:t xml:space="preserve">your </w:t>
      </w:r>
      <w:r>
        <w:rPr>
          <w:b/>
          <w:sz w:val="24"/>
        </w:rPr>
        <w:t>organization</w:t>
      </w:r>
      <w:r>
        <w:rPr>
          <w:sz w:val="24"/>
        </w:rPr>
        <w:t>, for example, do not include the partner organization’s mission statement; only include your organization’s mission</w:t>
      </w:r>
      <w:r>
        <w:rPr>
          <w:spacing w:val="-6"/>
          <w:sz w:val="24"/>
        </w:rPr>
        <w:t xml:space="preserve"> </w:t>
      </w:r>
      <w:r>
        <w:rPr>
          <w:sz w:val="24"/>
        </w:rPr>
        <w:t>statement.</w:t>
      </w:r>
    </w:p>
    <w:p w14:paraId="30DA8DF1" w14:textId="77777777" w:rsidR="00345F31" w:rsidRDefault="00345F31" w:rsidP="00345F31">
      <w:pPr>
        <w:pStyle w:val="BodyText"/>
        <w:spacing w:before="10"/>
        <w:rPr>
          <w:sz w:val="20"/>
        </w:rPr>
      </w:pPr>
    </w:p>
    <w:p w14:paraId="4B843363" w14:textId="77777777" w:rsidR="00345F31" w:rsidRDefault="00345F31" w:rsidP="00345F31">
      <w:pPr>
        <w:pStyle w:val="ListParagraph"/>
        <w:numPr>
          <w:ilvl w:val="1"/>
          <w:numId w:val="3"/>
        </w:numPr>
        <w:tabs>
          <w:tab w:val="left" w:pos="2109"/>
        </w:tabs>
        <w:ind w:left="2108" w:right="331"/>
        <w:rPr>
          <w:sz w:val="24"/>
        </w:rPr>
      </w:pPr>
      <w:r>
        <w:rPr>
          <w:sz w:val="24"/>
        </w:rPr>
        <w:t xml:space="preserve">For questions asked in </w:t>
      </w:r>
      <w:r>
        <w:rPr>
          <w:b/>
          <w:sz w:val="24"/>
        </w:rPr>
        <w:t>Part Two: Proposal</w:t>
      </w:r>
      <w:r>
        <w:rPr>
          <w:sz w:val="24"/>
        </w:rPr>
        <w:t xml:space="preserve">, include information on the roles, responsibilities, staffing pattern, activities, and expected results that </w:t>
      </w:r>
      <w:r>
        <w:rPr>
          <w:b/>
          <w:sz w:val="24"/>
        </w:rPr>
        <w:t xml:space="preserve">your organization </w:t>
      </w:r>
      <w:r>
        <w:rPr>
          <w:sz w:val="24"/>
        </w:rPr>
        <w:t>contributes to the joint</w:t>
      </w:r>
      <w:r>
        <w:rPr>
          <w:spacing w:val="-11"/>
          <w:sz w:val="24"/>
        </w:rPr>
        <w:t xml:space="preserve"> </w:t>
      </w:r>
      <w:r>
        <w:rPr>
          <w:sz w:val="24"/>
        </w:rPr>
        <w:t>project.</w:t>
      </w:r>
    </w:p>
    <w:p w14:paraId="29B438D4" w14:textId="77777777" w:rsidR="00345F31" w:rsidRDefault="00345F31" w:rsidP="00345F31">
      <w:pPr>
        <w:pStyle w:val="BodyText"/>
        <w:spacing w:before="10"/>
        <w:rPr>
          <w:sz w:val="20"/>
        </w:rPr>
      </w:pPr>
    </w:p>
    <w:p w14:paraId="01F4EB05" w14:textId="77777777" w:rsidR="00345F31" w:rsidRDefault="00345F31" w:rsidP="00345F31">
      <w:pPr>
        <w:pStyle w:val="Heading2"/>
        <w:numPr>
          <w:ilvl w:val="0"/>
          <w:numId w:val="3"/>
        </w:numPr>
        <w:tabs>
          <w:tab w:val="left" w:pos="1389"/>
        </w:tabs>
        <w:ind w:left="1388" w:hanging="361"/>
      </w:pPr>
      <w:bookmarkStart w:id="17" w:name="E._Timeline_of_Application_Process"/>
      <w:bookmarkEnd w:id="17"/>
      <w:r>
        <w:t>Timeline of Application Process</w:t>
      </w:r>
    </w:p>
    <w:p w14:paraId="2BE8D5AA" w14:textId="77777777" w:rsidR="00345F31" w:rsidRDefault="00345F31" w:rsidP="00345F31">
      <w:pPr>
        <w:pStyle w:val="BodyText"/>
        <w:spacing w:before="8"/>
        <w:rPr>
          <w:b/>
          <w:sz w:val="21"/>
        </w:rPr>
      </w:pPr>
    </w:p>
    <w:p w14:paraId="1E59B31A" w14:textId="7C4810FF" w:rsidR="00345F31" w:rsidRDefault="00345F31" w:rsidP="00345F31">
      <w:pPr>
        <w:pStyle w:val="BodyText"/>
        <w:tabs>
          <w:tab w:val="left" w:pos="5077"/>
        </w:tabs>
        <w:spacing w:before="1"/>
        <w:ind w:left="1388"/>
      </w:pPr>
      <w:r>
        <w:t>July 14,</w:t>
      </w:r>
      <w:r>
        <w:rPr>
          <w:spacing w:val="-1"/>
        </w:rPr>
        <w:t xml:space="preserve"> </w:t>
      </w:r>
      <w:proofErr w:type="gramStart"/>
      <w:r>
        <w:t>2023</w:t>
      </w:r>
      <w:proofErr w:type="gramEnd"/>
      <w:r>
        <w:tab/>
        <w:t>Application Samples (PDF)</w:t>
      </w:r>
      <w:r>
        <w:rPr>
          <w:spacing w:val="-18"/>
        </w:rPr>
        <w:t xml:space="preserve"> </w:t>
      </w:r>
      <w:r>
        <w:t>released.</w:t>
      </w:r>
    </w:p>
    <w:p w14:paraId="7238BCD7" w14:textId="77777777" w:rsidR="00345F31" w:rsidRDefault="00345F31" w:rsidP="00345F31">
      <w:pPr>
        <w:sectPr w:rsidR="00345F31">
          <w:pgSz w:w="12240" w:h="15840"/>
          <w:pgMar w:top="1280" w:right="1300" w:bottom="940" w:left="680" w:header="0" w:footer="725" w:gutter="0"/>
          <w:cols w:space="720"/>
        </w:sectPr>
      </w:pPr>
    </w:p>
    <w:p w14:paraId="05B1807E" w14:textId="57C0A59C" w:rsidR="00345F31" w:rsidRDefault="00345F31" w:rsidP="00345F31">
      <w:pPr>
        <w:pStyle w:val="BodyText"/>
        <w:spacing w:before="81"/>
        <w:ind w:left="5077" w:right="239"/>
      </w:pPr>
      <w:r>
        <w:lastRenderedPageBreak/>
        <w:t>Please use the application samples to prepare your answers to be entered into SmartSimple starting September August 1.</w:t>
      </w:r>
    </w:p>
    <w:p w14:paraId="059B02F8" w14:textId="77777777" w:rsidR="00345F31" w:rsidRDefault="00345F31" w:rsidP="00345F31">
      <w:pPr>
        <w:pStyle w:val="BodyText"/>
        <w:spacing w:before="9"/>
      </w:pPr>
    </w:p>
    <w:p w14:paraId="26CDA97B" w14:textId="77777777" w:rsidR="00345F31" w:rsidRDefault="00345F31" w:rsidP="00FD5536">
      <w:pPr>
        <w:pStyle w:val="BodyText"/>
        <w:spacing w:before="1"/>
        <w:ind w:left="5040" w:right="227" w:hanging="3600"/>
      </w:pPr>
      <w:r>
        <w:t xml:space="preserve">July 24, </w:t>
      </w:r>
      <w:proofErr w:type="gramStart"/>
      <w:r>
        <w:t>2023</w:t>
      </w:r>
      <w:proofErr w:type="gramEnd"/>
      <w:r>
        <w:tab/>
        <w:t>Organizations can begin to enter information into their Organization Profile on SmartSimple.</w:t>
      </w:r>
    </w:p>
    <w:p w14:paraId="3AEB8ECD" w14:textId="77777777" w:rsidR="00345F31" w:rsidRDefault="00345F31" w:rsidP="00345F31">
      <w:pPr>
        <w:pStyle w:val="BodyText"/>
        <w:spacing w:before="8"/>
        <w:rPr>
          <w:sz w:val="31"/>
        </w:rPr>
      </w:pPr>
    </w:p>
    <w:p w14:paraId="79D2345F" w14:textId="1DCC10E3" w:rsidR="00345F31" w:rsidRDefault="00345F31" w:rsidP="00345F31">
      <w:pPr>
        <w:pStyle w:val="BodyText"/>
        <w:tabs>
          <w:tab w:val="left" w:pos="5039"/>
        </w:tabs>
        <w:ind w:left="1350"/>
      </w:pPr>
      <w:r>
        <w:t>August 1,</w:t>
      </w:r>
      <w:r>
        <w:rPr>
          <w:spacing w:val="-1"/>
        </w:rPr>
        <w:t xml:space="preserve"> </w:t>
      </w:r>
      <w:proofErr w:type="gramStart"/>
      <w:r>
        <w:t>2023</w:t>
      </w:r>
      <w:proofErr w:type="gramEnd"/>
      <w:r>
        <w:tab/>
        <w:t>Potential Grantees can begin submitting</w:t>
      </w:r>
      <w:r>
        <w:rPr>
          <w:spacing w:val="-11"/>
        </w:rPr>
        <w:t xml:space="preserve"> </w:t>
      </w:r>
      <w:r>
        <w:t>grant</w:t>
      </w:r>
    </w:p>
    <w:p w14:paraId="103021EB" w14:textId="77777777" w:rsidR="00345F31" w:rsidRDefault="00345F31" w:rsidP="00345F31">
      <w:pPr>
        <w:pStyle w:val="BodyText"/>
        <w:ind w:left="5039"/>
      </w:pPr>
      <w:r>
        <w:t>applications in SmartSimple</w:t>
      </w:r>
    </w:p>
    <w:p w14:paraId="2191DC29" w14:textId="77777777" w:rsidR="00345F31" w:rsidRDefault="00345F31" w:rsidP="00345F31">
      <w:pPr>
        <w:pStyle w:val="BodyText"/>
        <w:spacing w:before="8"/>
        <w:rPr>
          <w:sz w:val="21"/>
        </w:rPr>
      </w:pPr>
    </w:p>
    <w:p w14:paraId="73B7D5AD" w14:textId="054AC879" w:rsidR="00345F31" w:rsidRDefault="00345F31" w:rsidP="00345F31">
      <w:pPr>
        <w:pStyle w:val="BodyText"/>
        <w:tabs>
          <w:tab w:val="left" w:pos="5077"/>
        </w:tabs>
        <w:ind w:left="1350"/>
      </w:pPr>
      <w:r>
        <w:t>August 31,</w:t>
      </w:r>
      <w:r>
        <w:rPr>
          <w:spacing w:val="-4"/>
        </w:rPr>
        <w:t xml:space="preserve"> </w:t>
      </w:r>
      <w:proofErr w:type="gramStart"/>
      <w:r>
        <w:t>2023</w:t>
      </w:r>
      <w:proofErr w:type="gramEnd"/>
      <w:r>
        <w:tab/>
        <w:t>Application due by 11:59</w:t>
      </w:r>
      <w:r>
        <w:rPr>
          <w:spacing w:val="-2"/>
        </w:rPr>
        <w:t xml:space="preserve"> </w:t>
      </w:r>
      <w:r>
        <w:t>pm</w:t>
      </w:r>
    </w:p>
    <w:p w14:paraId="6E8D444F" w14:textId="77777777" w:rsidR="00345F31" w:rsidRDefault="00345F31" w:rsidP="00345F31">
      <w:pPr>
        <w:pStyle w:val="BodyText"/>
        <w:spacing w:before="8"/>
        <w:rPr>
          <w:sz w:val="21"/>
        </w:rPr>
      </w:pPr>
    </w:p>
    <w:p w14:paraId="3C826B48" w14:textId="20F97A4A" w:rsidR="00345F31" w:rsidRDefault="00345F31" w:rsidP="00345F31">
      <w:pPr>
        <w:pStyle w:val="BodyText"/>
        <w:tabs>
          <w:tab w:val="left" w:pos="5077"/>
        </w:tabs>
        <w:ind w:left="1388"/>
      </w:pPr>
      <w:r>
        <w:t>December</w:t>
      </w:r>
      <w:r>
        <w:rPr>
          <w:spacing w:val="-3"/>
        </w:rPr>
        <w:t xml:space="preserve"> </w:t>
      </w:r>
      <w:r>
        <w:t>2023</w:t>
      </w:r>
      <w:r>
        <w:tab/>
        <w:t>Awards announced</w:t>
      </w:r>
    </w:p>
    <w:p w14:paraId="725A883D" w14:textId="77777777" w:rsidR="00345F31" w:rsidRDefault="00345F31" w:rsidP="00345F31">
      <w:pPr>
        <w:pStyle w:val="BodyText"/>
        <w:spacing w:before="1"/>
        <w:rPr>
          <w:sz w:val="21"/>
        </w:rPr>
      </w:pPr>
    </w:p>
    <w:p w14:paraId="16297942" w14:textId="1DD5226E" w:rsidR="00345F31" w:rsidRDefault="00345F31" w:rsidP="00345F31">
      <w:pPr>
        <w:pStyle w:val="BodyText"/>
        <w:tabs>
          <w:tab w:val="left" w:pos="5077"/>
        </w:tabs>
        <w:ind w:left="1388"/>
      </w:pPr>
      <w:r>
        <w:t>January</w:t>
      </w:r>
      <w:r>
        <w:rPr>
          <w:spacing w:val="-4"/>
        </w:rPr>
        <w:t xml:space="preserve"> </w:t>
      </w:r>
      <w:r>
        <w:t>1,</w:t>
      </w:r>
      <w:r>
        <w:rPr>
          <w:spacing w:val="-1"/>
        </w:rPr>
        <w:t xml:space="preserve"> </w:t>
      </w:r>
      <w:proofErr w:type="gramStart"/>
      <w:r>
        <w:t>2024</w:t>
      </w:r>
      <w:proofErr w:type="gramEnd"/>
      <w:r>
        <w:tab/>
        <w:t>Grant year</w:t>
      </w:r>
      <w:r>
        <w:rPr>
          <w:spacing w:val="-1"/>
        </w:rPr>
        <w:t xml:space="preserve"> </w:t>
      </w:r>
      <w:r>
        <w:t>begins</w:t>
      </w:r>
    </w:p>
    <w:p w14:paraId="501D9E6F" w14:textId="77777777" w:rsidR="00345F31" w:rsidRDefault="00000000" w:rsidP="00345F31">
      <w:pPr>
        <w:pStyle w:val="BodyText"/>
        <w:rPr>
          <w:sz w:val="25"/>
        </w:rPr>
      </w:pPr>
      <w:r>
        <w:pict w14:anchorId="124352D8">
          <v:shape id="_x0000_s2058" type="#_x0000_t202" style="position:absolute;margin-left:72.5pt;margin-top:16.6pt;width:467.55pt;height:36.15pt;z-index:-251651072;mso-wrap-distance-left:0;mso-wrap-distance-right:0;mso-position-horizontal-relative:page" fillcolor="silver" strokeweight=".48pt">
            <v:textbox inset="0,0,0,0">
              <w:txbxContent>
                <w:p w14:paraId="62E34B70" w14:textId="77777777" w:rsidR="00345F31" w:rsidRDefault="00345F31" w:rsidP="00345F31">
                  <w:pPr>
                    <w:spacing w:before="239"/>
                    <w:ind w:left="102"/>
                    <w:rPr>
                      <w:b/>
                      <w:sz w:val="28"/>
                    </w:rPr>
                  </w:pPr>
                  <w:r>
                    <w:rPr>
                      <w:b/>
                      <w:sz w:val="28"/>
                    </w:rPr>
                    <w:t>VI. Monitoring and Evaluation</w:t>
                  </w:r>
                </w:p>
              </w:txbxContent>
            </v:textbox>
            <w10:wrap type="topAndBottom" anchorx="page"/>
          </v:shape>
        </w:pict>
      </w:r>
    </w:p>
    <w:p w14:paraId="1B53F0C7" w14:textId="77777777" w:rsidR="00345F31" w:rsidRDefault="00345F31" w:rsidP="00345F31">
      <w:pPr>
        <w:pStyle w:val="BodyText"/>
        <w:spacing w:before="85"/>
        <w:ind w:left="760" w:right="355"/>
      </w:pPr>
      <w:r>
        <w:t>If your proposal is approved, your organization must submit quarterly financial reports, semiannual programmatic reports, and an annual client story. Plus, your organization may be required to participate in a programmatic and/or a financial site visit. The Foundation will contact the grantee directly to schedule site visits.</w:t>
      </w:r>
    </w:p>
    <w:p w14:paraId="7E48BDB5" w14:textId="77777777" w:rsidR="00345F31" w:rsidRDefault="00345F31" w:rsidP="00345F31">
      <w:pPr>
        <w:pStyle w:val="BodyText"/>
        <w:rPr>
          <w:sz w:val="20"/>
        </w:rPr>
      </w:pPr>
    </w:p>
    <w:p w14:paraId="47A2CA88" w14:textId="77777777" w:rsidR="00345F31" w:rsidRDefault="00000000" w:rsidP="00345F31">
      <w:pPr>
        <w:pStyle w:val="BodyText"/>
        <w:spacing w:before="5"/>
        <w:rPr>
          <w:sz w:val="23"/>
        </w:rPr>
      </w:pPr>
      <w:r>
        <w:pict w14:anchorId="3BCDD7F9">
          <v:shape id="_x0000_s2059" type="#_x0000_t202" style="position:absolute;margin-left:72.5pt;margin-top:15.7pt;width:467.55pt;height:37.65pt;z-index:-251650048;mso-wrap-distance-left:0;mso-wrap-distance-right:0;mso-position-horizontal-relative:page" fillcolor="silver" strokeweight=".48pt">
            <v:textbox inset="0,0,0,0">
              <w:txbxContent>
                <w:p w14:paraId="44D1FBAD" w14:textId="77777777" w:rsidR="00345F31" w:rsidRDefault="00345F31" w:rsidP="00345F31">
                  <w:pPr>
                    <w:spacing w:before="242"/>
                    <w:ind w:left="102"/>
                    <w:rPr>
                      <w:b/>
                      <w:sz w:val="28"/>
                    </w:rPr>
                  </w:pPr>
                  <w:r>
                    <w:rPr>
                      <w:b/>
                      <w:sz w:val="28"/>
                    </w:rPr>
                    <w:t>VII. Contact Information</w:t>
                  </w:r>
                </w:p>
              </w:txbxContent>
            </v:textbox>
            <w10:wrap type="topAndBottom" anchorx="page"/>
          </v:shape>
        </w:pict>
      </w:r>
    </w:p>
    <w:p w14:paraId="523B2628" w14:textId="2990715F" w:rsidR="00C52ED3" w:rsidRDefault="00345F31" w:rsidP="00345F31">
      <w:pPr>
        <w:pStyle w:val="BodyText"/>
        <w:spacing w:before="203"/>
        <w:ind w:left="760" w:right="381"/>
      </w:pPr>
      <w:r>
        <w:t>If you have any questions regarding the ATJ Grants Program, how to apply, or our monitoring and evaluation processes, please contact</w:t>
      </w:r>
      <w:r w:rsidR="00FD5536">
        <w:t xml:space="preserve"> </w:t>
      </w:r>
      <w:hyperlink r:id="rId22" w:history="1">
        <w:r w:rsidR="00FD5536" w:rsidRPr="005928EE">
          <w:rPr>
            <w:rStyle w:val="Hyperlink"/>
          </w:rPr>
          <w:t>grants@dcbarfoundation.org</w:t>
        </w:r>
      </w:hyperlink>
      <w:r>
        <w:rPr>
          <w:color w:val="0562C1"/>
          <w:u w:val="single" w:color="0562C1"/>
        </w:rPr>
        <w:t>.</w:t>
      </w:r>
      <w:r>
        <w:t xml:space="preserve"> </w:t>
      </w:r>
    </w:p>
    <w:sectPr w:rsidR="00C52ED3">
      <w:pgSz w:w="12240" w:h="15840"/>
      <w:pgMar w:top="1280" w:right="1300" w:bottom="940" w:left="68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F060" w14:textId="77777777" w:rsidR="00572014" w:rsidRDefault="00572014">
      <w:r>
        <w:separator/>
      </w:r>
    </w:p>
  </w:endnote>
  <w:endnote w:type="continuationSeparator" w:id="0">
    <w:p w14:paraId="471A9A3A" w14:textId="77777777" w:rsidR="00572014" w:rsidRDefault="005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2633" w14:textId="77777777" w:rsidR="00C52ED3" w:rsidRDefault="00000000">
    <w:pPr>
      <w:pStyle w:val="BodyText"/>
      <w:spacing w:line="14" w:lineRule="auto"/>
      <w:rPr>
        <w:sz w:val="20"/>
      </w:rPr>
    </w:pPr>
    <w:r>
      <w:pict w14:anchorId="523B2634">
        <v:shapetype id="_x0000_t202" coordsize="21600,21600" o:spt="202" path="m,l,21600r21600,l21600,xe">
          <v:stroke joinstyle="miter"/>
          <v:path gradientshapeok="t" o:connecttype="rect"/>
        </v:shapetype>
        <v:shape id="_x0000_s1026" type="#_x0000_t202" style="position:absolute;margin-left:71pt;margin-top:743.95pt;width:118.5pt;height:13.15pt;z-index:-251971584;mso-position-horizontal-relative:page;mso-position-vertical-relative:page" filled="f" stroked="f">
          <v:textbox inset="0,0,0,0">
            <w:txbxContent>
              <w:p w14:paraId="523B263D" w14:textId="14969C9F" w:rsidR="00C52ED3" w:rsidRDefault="00345F31">
                <w:pPr>
                  <w:spacing w:before="12"/>
                  <w:ind w:left="20"/>
                  <w:rPr>
                    <w:sz w:val="20"/>
                  </w:rPr>
                </w:pPr>
                <w:r>
                  <w:rPr>
                    <w:sz w:val="20"/>
                  </w:rPr>
                  <w:t>2024 ATJ Grants Program</w:t>
                </w:r>
              </w:p>
            </w:txbxContent>
          </v:textbox>
          <w10:wrap anchorx="page" anchory="page"/>
        </v:shape>
      </w:pict>
    </w:r>
    <w:r>
      <w:pict w14:anchorId="523B2635">
        <v:shape id="_x0000_s1025" type="#_x0000_t202" style="position:absolute;margin-left:487.75pt;margin-top:743.95pt;width:53.15pt;height:13.15pt;z-index:-251970560;mso-position-horizontal-relative:page;mso-position-vertical-relative:page" filled="f" stroked="f">
          <v:textbox inset="0,0,0,0">
            <w:txbxContent>
              <w:p w14:paraId="523B263E" w14:textId="77777777" w:rsidR="00C52ED3" w:rsidRDefault="00345F31">
                <w:pPr>
                  <w:spacing w:before="12"/>
                  <w:ind w:left="20"/>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A861" w14:textId="77777777" w:rsidR="00572014" w:rsidRDefault="00572014">
      <w:r>
        <w:separator/>
      </w:r>
    </w:p>
  </w:footnote>
  <w:footnote w:type="continuationSeparator" w:id="0">
    <w:p w14:paraId="4425889F" w14:textId="77777777" w:rsidR="00572014" w:rsidRDefault="00572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E5A"/>
    <w:multiLevelType w:val="hybridMultilevel"/>
    <w:tmpl w:val="73DADA96"/>
    <w:lvl w:ilvl="0" w:tplc="36FCE304">
      <w:start w:val="1"/>
      <w:numFmt w:val="upperLetter"/>
      <w:lvlText w:val="%1."/>
      <w:lvlJc w:val="left"/>
      <w:pPr>
        <w:ind w:left="1427" w:hanging="310"/>
        <w:jc w:val="left"/>
      </w:pPr>
      <w:rPr>
        <w:rFonts w:ascii="Arial" w:eastAsia="Arial" w:hAnsi="Arial" w:cs="Arial" w:hint="default"/>
        <w:b/>
        <w:bCs/>
        <w:spacing w:val="-6"/>
        <w:w w:val="100"/>
        <w:sz w:val="24"/>
        <w:szCs w:val="24"/>
        <w:lang w:val="en-US" w:eastAsia="en-US" w:bidi="en-US"/>
      </w:rPr>
    </w:lvl>
    <w:lvl w:ilvl="1" w:tplc="D3D2DC42">
      <w:start w:val="1"/>
      <w:numFmt w:val="decimal"/>
      <w:lvlText w:val="%2."/>
      <w:lvlJc w:val="left"/>
      <w:pPr>
        <w:ind w:left="1840" w:hanging="360"/>
        <w:jc w:val="left"/>
      </w:pPr>
      <w:rPr>
        <w:rFonts w:ascii="Arial" w:eastAsia="Arial" w:hAnsi="Arial" w:cs="Arial" w:hint="default"/>
        <w:spacing w:val="-3"/>
        <w:w w:val="98"/>
        <w:sz w:val="24"/>
        <w:szCs w:val="24"/>
        <w:lang w:val="en-US" w:eastAsia="en-US" w:bidi="en-US"/>
      </w:rPr>
    </w:lvl>
    <w:lvl w:ilvl="2" w:tplc="8CE00154">
      <w:start w:val="1"/>
      <w:numFmt w:val="lowerLetter"/>
      <w:lvlText w:val="%3."/>
      <w:lvlJc w:val="left"/>
      <w:pPr>
        <w:ind w:left="2560" w:hanging="360"/>
        <w:jc w:val="left"/>
      </w:pPr>
      <w:rPr>
        <w:rFonts w:ascii="Arial" w:eastAsia="Arial" w:hAnsi="Arial" w:cs="Arial" w:hint="default"/>
        <w:spacing w:val="-3"/>
        <w:w w:val="98"/>
        <w:sz w:val="24"/>
        <w:szCs w:val="24"/>
        <w:lang w:val="en-US" w:eastAsia="en-US" w:bidi="en-US"/>
      </w:rPr>
    </w:lvl>
    <w:lvl w:ilvl="3" w:tplc="40F0A37C">
      <w:numFmt w:val="bullet"/>
      <w:lvlText w:val="•"/>
      <w:lvlJc w:val="left"/>
      <w:pPr>
        <w:ind w:left="3522" w:hanging="360"/>
      </w:pPr>
      <w:rPr>
        <w:rFonts w:hint="default"/>
        <w:lang w:val="en-US" w:eastAsia="en-US" w:bidi="en-US"/>
      </w:rPr>
    </w:lvl>
    <w:lvl w:ilvl="4" w:tplc="48EE3584">
      <w:numFmt w:val="bullet"/>
      <w:lvlText w:val="•"/>
      <w:lvlJc w:val="left"/>
      <w:pPr>
        <w:ind w:left="4485" w:hanging="360"/>
      </w:pPr>
      <w:rPr>
        <w:rFonts w:hint="default"/>
        <w:lang w:val="en-US" w:eastAsia="en-US" w:bidi="en-US"/>
      </w:rPr>
    </w:lvl>
    <w:lvl w:ilvl="5" w:tplc="7A3A8828">
      <w:numFmt w:val="bullet"/>
      <w:lvlText w:val="•"/>
      <w:lvlJc w:val="left"/>
      <w:pPr>
        <w:ind w:left="5447" w:hanging="360"/>
      </w:pPr>
      <w:rPr>
        <w:rFonts w:hint="default"/>
        <w:lang w:val="en-US" w:eastAsia="en-US" w:bidi="en-US"/>
      </w:rPr>
    </w:lvl>
    <w:lvl w:ilvl="6" w:tplc="07D833C8">
      <w:numFmt w:val="bullet"/>
      <w:lvlText w:val="•"/>
      <w:lvlJc w:val="left"/>
      <w:pPr>
        <w:ind w:left="6410" w:hanging="360"/>
      </w:pPr>
      <w:rPr>
        <w:rFonts w:hint="default"/>
        <w:lang w:val="en-US" w:eastAsia="en-US" w:bidi="en-US"/>
      </w:rPr>
    </w:lvl>
    <w:lvl w:ilvl="7" w:tplc="CEA414EA">
      <w:numFmt w:val="bullet"/>
      <w:lvlText w:val="•"/>
      <w:lvlJc w:val="left"/>
      <w:pPr>
        <w:ind w:left="7372" w:hanging="360"/>
      </w:pPr>
      <w:rPr>
        <w:rFonts w:hint="default"/>
        <w:lang w:val="en-US" w:eastAsia="en-US" w:bidi="en-US"/>
      </w:rPr>
    </w:lvl>
    <w:lvl w:ilvl="8" w:tplc="AC22140A">
      <w:numFmt w:val="bullet"/>
      <w:lvlText w:val="•"/>
      <w:lvlJc w:val="left"/>
      <w:pPr>
        <w:ind w:left="8335" w:hanging="360"/>
      </w:pPr>
      <w:rPr>
        <w:rFonts w:hint="default"/>
        <w:lang w:val="en-US" w:eastAsia="en-US" w:bidi="en-US"/>
      </w:rPr>
    </w:lvl>
  </w:abstractNum>
  <w:abstractNum w:abstractNumId="1" w15:restartNumberingAfterBreak="0">
    <w:nsid w:val="412B5113"/>
    <w:multiLevelType w:val="hybridMultilevel"/>
    <w:tmpl w:val="24764810"/>
    <w:lvl w:ilvl="0" w:tplc="FF90F710">
      <w:start w:val="1"/>
      <w:numFmt w:val="upperLetter"/>
      <w:lvlText w:val="%1."/>
      <w:lvlJc w:val="left"/>
      <w:pPr>
        <w:ind w:left="1391" w:hanging="360"/>
        <w:jc w:val="left"/>
      </w:pPr>
      <w:rPr>
        <w:rFonts w:ascii="Arial" w:eastAsia="Arial" w:hAnsi="Arial" w:cs="Arial" w:hint="default"/>
        <w:b/>
        <w:bCs/>
        <w:spacing w:val="-14"/>
        <w:w w:val="98"/>
        <w:sz w:val="24"/>
        <w:szCs w:val="24"/>
        <w:lang w:val="en-US" w:eastAsia="en-US" w:bidi="en-US"/>
      </w:rPr>
    </w:lvl>
    <w:lvl w:ilvl="1" w:tplc="D6CC06B2">
      <w:start w:val="1"/>
      <w:numFmt w:val="decimal"/>
      <w:lvlText w:val="%2."/>
      <w:lvlJc w:val="left"/>
      <w:pPr>
        <w:ind w:left="1840" w:hanging="360"/>
        <w:jc w:val="left"/>
      </w:pPr>
      <w:rPr>
        <w:rFonts w:ascii="Arial" w:eastAsia="Arial" w:hAnsi="Arial" w:cs="Arial" w:hint="default"/>
        <w:spacing w:val="-3"/>
        <w:w w:val="98"/>
        <w:sz w:val="24"/>
        <w:szCs w:val="24"/>
        <w:lang w:val="en-US" w:eastAsia="en-US" w:bidi="en-US"/>
      </w:rPr>
    </w:lvl>
    <w:lvl w:ilvl="2" w:tplc="430CA72C">
      <w:numFmt w:val="bullet"/>
      <w:lvlText w:val="•"/>
      <w:lvlJc w:val="left"/>
      <w:pPr>
        <w:ind w:left="3131" w:hanging="360"/>
      </w:pPr>
      <w:rPr>
        <w:rFonts w:ascii="Arial" w:eastAsia="Arial" w:hAnsi="Arial" w:cs="Arial" w:hint="default"/>
        <w:spacing w:val="-3"/>
        <w:w w:val="100"/>
        <w:sz w:val="24"/>
        <w:szCs w:val="24"/>
        <w:lang w:val="en-US" w:eastAsia="en-US" w:bidi="en-US"/>
      </w:rPr>
    </w:lvl>
    <w:lvl w:ilvl="3" w:tplc="CE24EBD8">
      <w:numFmt w:val="bullet"/>
      <w:lvlText w:val="•"/>
      <w:lvlJc w:val="left"/>
      <w:pPr>
        <w:ind w:left="3140" w:hanging="360"/>
      </w:pPr>
      <w:rPr>
        <w:rFonts w:hint="default"/>
        <w:lang w:val="en-US" w:eastAsia="en-US" w:bidi="en-US"/>
      </w:rPr>
    </w:lvl>
    <w:lvl w:ilvl="4" w:tplc="623A9F8E">
      <w:numFmt w:val="bullet"/>
      <w:lvlText w:val="•"/>
      <w:lvlJc w:val="left"/>
      <w:pPr>
        <w:ind w:left="4157" w:hanging="360"/>
      </w:pPr>
      <w:rPr>
        <w:rFonts w:hint="default"/>
        <w:lang w:val="en-US" w:eastAsia="en-US" w:bidi="en-US"/>
      </w:rPr>
    </w:lvl>
    <w:lvl w:ilvl="5" w:tplc="9B5C95A8">
      <w:numFmt w:val="bullet"/>
      <w:lvlText w:val="•"/>
      <w:lvlJc w:val="left"/>
      <w:pPr>
        <w:ind w:left="5174" w:hanging="360"/>
      </w:pPr>
      <w:rPr>
        <w:rFonts w:hint="default"/>
        <w:lang w:val="en-US" w:eastAsia="en-US" w:bidi="en-US"/>
      </w:rPr>
    </w:lvl>
    <w:lvl w:ilvl="6" w:tplc="F620C824">
      <w:numFmt w:val="bullet"/>
      <w:lvlText w:val="•"/>
      <w:lvlJc w:val="left"/>
      <w:pPr>
        <w:ind w:left="6191" w:hanging="360"/>
      </w:pPr>
      <w:rPr>
        <w:rFonts w:hint="default"/>
        <w:lang w:val="en-US" w:eastAsia="en-US" w:bidi="en-US"/>
      </w:rPr>
    </w:lvl>
    <w:lvl w:ilvl="7" w:tplc="ADE84920">
      <w:numFmt w:val="bullet"/>
      <w:lvlText w:val="•"/>
      <w:lvlJc w:val="left"/>
      <w:pPr>
        <w:ind w:left="7208" w:hanging="360"/>
      </w:pPr>
      <w:rPr>
        <w:rFonts w:hint="default"/>
        <w:lang w:val="en-US" w:eastAsia="en-US" w:bidi="en-US"/>
      </w:rPr>
    </w:lvl>
    <w:lvl w:ilvl="8" w:tplc="CB2A8AFE">
      <w:numFmt w:val="bullet"/>
      <w:lvlText w:val="•"/>
      <w:lvlJc w:val="left"/>
      <w:pPr>
        <w:ind w:left="8225" w:hanging="360"/>
      </w:pPr>
      <w:rPr>
        <w:rFonts w:hint="default"/>
        <w:lang w:val="en-US" w:eastAsia="en-US" w:bidi="en-US"/>
      </w:rPr>
    </w:lvl>
  </w:abstractNum>
  <w:abstractNum w:abstractNumId="2" w15:restartNumberingAfterBreak="0">
    <w:nsid w:val="42160DB2"/>
    <w:multiLevelType w:val="hybridMultilevel"/>
    <w:tmpl w:val="0D1067FE"/>
    <w:lvl w:ilvl="0" w:tplc="DBB08744">
      <w:numFmt w:val="bullet"/>
      <w:lvlText w:val=""/>
      <w:lvlJc w:val="left"/>
      <w:pPr>
        <w:ind w:left="2111" w:hanging="360"/>
      </w:pPr>
      <w:rPr>
        <w:rFonts w:ascii="Symbol" w:eastAsia="Symbol" w:hAnsi="Symbol" w:cs="Symbol" w:hint="default"/>
        <w:w w:val="100"/>
        <w:sz w:val="24"/>
        <w:szCs w:val="24"/>
        <w:lang w:val="en-US" w:eastAsia="en-US" w:bidi="en-US"/>
      </w:rPr>
    </w:lvl>
    <w:lvl w:ilvl="1" w:tplc="9B0A512C">
      <w:numFmt w:val="bullet"/>
      <w:lvlText w:val="•"/>
      <w:lvlJc w:val="left"/>
      <w:pPr>
        <w:ind w:left="2934" w:hanging="360"/>
      </w:pPr>
      <w:rPr>
        <w:rFonts w:hint="default"/>
        <w:lang w:val="en-US" w:eastAsia="en-US" w:bidi="en-US"/>
      </w:rPr>
    </w:lvl>
    <w:lvl w:ilvl="2" w:tplc="7B866530">
      <w:numFmt w:val="bullet"/>
      <w:lvlText w:val="•"/>
      <w:lvlJc w:val="left"/>
      <w:pPr>
        <w:ind w:left="3748" w:hanging="360"/>
      </w:pPr>
      <w:rPr>
        <w:rFonts w:hint="default"/>
        <w:lang w:val="en-US" w:eastAsia="en-US" w:bidi="en-US"/>
      </w:rPr>
    </w:lvl>
    <w:lvl w:ilvl="3" w:tplc="4D448B62">
      <w:numFmt w:val="bullet"/>
      <w:lvlText w:val="•"/>
      <w:lvlJc w:val="left"/>
      <w:pPr>
        <w:ind w:left="4562" w:hanging="360"/>
      </w:pPr>
      <w:rPr>
        <w:rFonts w:hint="default"/>
        <w:lang w:val="en-US" w:eastAsia="en-US" w:bidi="en-US"/>
      </w:rPr>
    </w:lvl>
    <w:lvl w:ilvl="4" w:tplc="BC2A13D2">
      <w:numFmt w:val="bullet"/>
      <w:lvlText w:val="•"/>
      <w:lvlJc w:val="left"/>
      <w:pPr>
        <w:ind w:left="5376" w:hanging="360"/>
      </w:pPr>
      <w:rPr>
        <w:rFonts w:hint="default"/>
        <w:lang w:val="en-US" w:eastAsia="en-US" w:bidi="en-US"/>
      </w:rPr>
    </w:lvl>
    <w:lvl w:ilvl="5" w:tplc="BC8611F8">
      <w:numFmt w:val="bullet"/>
      <w:lvlText w:val="•"/>
      <w:lvlJc w:val="left"/>
      <w:pPr>
        <w:ind w:left="6190" w:hanging="360"/>
      </w:pPr>
      <w:rPr>
        <w:rFonts w:hint="default"/>
        <w:lang w:val="en-US" w:eastAsia="en-US" w:bidi="en-US"/>
      </w:rPr>
    </w:lvl>
    <w:lvl w:ilvl="6" w:tplc="936AE774">
      <w:numFmt w:val="bullet"/>
      <w:lvlText w:val="•"/>
      <w:lvlJc w:val="left"/>
      <w:pPr>
        <w:ind w:left="7004" w:hanging="360"/>
      </w:pPr>
      <w:rPr>
        <w:rFonts w:hint="default"/>
        <w:lang w:val="en-US" w:eastAsia="en-US" w:bidi="en-US"/>
      </w:rPr>
    </w:lvl>
    <w:lvl w:ilvl="7" w:tplc="13D0734E">
      <w:numFmt w:val="bullet"/>
      <w:lvlText w:val="•"/>
      <w:lvlJc w:val="left"/>
      <w:pPr>
        <w:ind w:left="7818" w:hanging="360"/>
      </w:pPr>
      <w:rPr>
        <w:rFonts w:hint="default"/>
        <w:lang w:val="en-US" w:eastAsia="en-US" w:bidi="en-US"/>
      </w:rPr>
    </w:lvl>
    <w:lvl w:ilvl="8" w:tplc="15D02B82">
      <w:numFmt w:val="bullet"/>
      <w:lvlText w:val="•"/>
      <w:lvlJc w:val="left"/>
      <w:pPr>
        <w:ind w:left="8632" w:hanging="360"/>
      </w:pPr>
      <w:rPr>
        <w:rFonts w:hint="default"/>
        <w:lang w:val="en-US" w:eastAsia="en-US" w:bidi="en-US"/>
      </w:rPr>
    </w:lvl>
  </w:abstractNum>
  <w:abstractNum w:abstractNumId="3" w15:restartNumberingAfterBreak="0">
    <w:nsid w:val="45C26F8A"/>
    <w:multiLevelType w:val="hybridMultilevel"/>
    <w:tmpl w:val="A32A238A"/>
    <w:lvl w:ilvl="0" w:tplc="D2860332">
      <w:numFmt w:val="bullet"/>
      <w:lvlText w:val="•"/>
      <w:lvlJc w:val="left"/>
      <w:pPr>
        <w:ind w:left="3131" w:hanging="360"/>
      </w:pPr>
      <w:rPr>
        <w:rFonts w:ascii="Calibri" w:eastAsia="Calibri" w:hAnsi="Calibri" w:cs="Calibri" w:hint="default"/>
        <w:spacing w:val="-3"/>
        <w:w w:val="100"/>
        <w:sz w:val="24"/>
        <w:szCs w:val="24"/>
        <w:lang w:val="en-US" w:eastAsia="en-US" w:bidi="en-US"/>
      </w:rPr>
    </w:lvl>
    <w:lvl w:ilvl="1" w:tplc="0F2C5B6E">
      <w:numFmt w:val="bullet"/>
      <w:lvlText w:val="•"/>
      <w:lvlJc w:val="left"/>
      <w:pPr>
        <w:ind w:left="3852" w:hanging="360"/>
      </w:pPr>
      <w:rPr>
        <w:rFonts w:hint="default"/>
        <w:lang w:val="en-US" w:eastAsia="en-US" w:bidi="en-US"/>
      </w:rPr>
    </w:lvl>
    <w:lvl w:ilvl="2" w:tplc="11262BEC">
      <w:numFmt w:val="bullet"/>
      <w:lvlText w:val="•"/>
      <w:lvlJc w:val="left"/>
      <w:pPr>
        <w:ind w:left="4564" w:hanging="360"/>
      </w:pPr>
      <w:rPr>
        <w:rFonts w:hint="default"/>
        <w:lang w:val="en-US" w:eastAsia="en-US" w:bidi="en-US"/>
      </w:rPr>
    </w:lvl>
    <w:lvl w:ilvl="3" w:tplc="4E0A347C">
      <w:numFmt w:val="bullet"/>
      <w:lvlText w:val="•"/>
      <w:lvlJc w:val="left"/>
      <w:pPr>
        <w:ind w:left="5276" w:hanging="360"/>
      </w:pPr>
      <w:rPr>
        <w:rFonts w:hint="default"/>
        <w:lang w:val="en-US" w:eastAsia="en-US" w:bidi="en-US"/>
      </w:rPr>
    </w:lvl>
    <w:lvl w:ilvl="4" w:tplc="D30AD5A8">
      <w:numFmt w:val="bullet"/>
      <w:lvlText w:val="•"/>
      <w:lvlJc w:val="left"/>
      <w:pPr>
        <w:ind w:left="5988" w:hanging="360"/>
      </w:pPr>
      <w:rPr>
        <w:rFonts w:hint="default"/>
        <w:lang w:val="en-US" w:eastAsia="en-US" w:bidi="en-US"/>
      </w:rPr>
    </w:lvl>
    <w:lvl w:ilvl="5" w:tplc="3F76FD54">
      <w:numFmt w:val="bullet"/>
      <w:lvlText w:val="•"/>
      <w:lvlJc w:val="left"/>
      <w:pPr>
        <w:ind w:left="6700" w:hanging="360"/>
      </w:pPr>
      <w:rPr>
        <w:rFonts w:hint="default"/>
        <w:lang w:val="en-US" w:eastAsia="en-US" w:bidi="en-US"/>
      </w:rPr>
    </w:lvl>
    <w:lvl w:ilvl="6" w:tplc="26D8B0A4">
      <w:numFmt w:val="bullet"/>
      <w:lvlText w:val="•"/>
      <w:lvlJc w:val="left"/>
      <w:pPr>
        <w:ind w:left="7412" w:hanging="360"/>
      </w:pPr>
      <w:rPr>
        <w:rFonts w:hint="default"/>
        <w:lang w:val="en-US" w:eastAsia="en-US" w:bidi="en-US"/>
      </w:rPr>
    </w:lvl>
    <w:lvl w:ilvl="7" w:tplc="1086573C">
      <w:numFmt w:val="bullet"/>
      <w:lvlText w:val="•"/>
      <w:lvlJc w:val="left"/>
      <w:pPr>
        <w:ind w:left="8124" w:hanging="360"/>
      </w:pPr>
      <w:rPr>
        <w:rFonts w:hint="default"/>
        <w:lang w:val="en-US" w:eastAsia="en-US" w:bidi="en-US"/>
      </w:rPr>
    </w:lvl>
    <w:lvl w:ilvl="8" w:tplc="05ACEAA6">
      <w:numFmt w:val="bullet"/>
      <w:lvlText w:val="•"/>
      <w:lvlJc w:val="left"/>
      <w:pPr>
        <w:ind w:left="8836" w:hanging="360"/>
      </w:pPr>
      <w:rPr>
        <w:rFonts w:hint="default"/>
        <w:lang w:val="en-US" w:eastAsia="en-US" w:bidi="en-US"/>
      </w:rPr>
    </w:lvl>
  </w:abstractNum>
  <w:abstractNum w:abstractNumId="4" w15:restartNumberingAfterBreak="0">
    <w:nsid w:val="4F9C57CB"/>
    <w:multiLevelType w:val="hybridMultilevel"/>
    <w:tmpl w:val="B8CE256E"/>
    <w:lvl w:ilvl="0" w:tplc="3508031C">
      <w:start w:val="1"/>
      <w:numFmt w:val="upperLetter"/>
      <w:lvlText w:val="%1."/>
      <w:lvlJc w:val="left"/>
      <w:pPr>
        <w:ind w:left="1480" w:hanging="360"/>
        <w:jc w:val="left"/>
      </w:pPr>
      <w:rPr>
        <w:rFonts w:ascii="Arial" w:eastAsia="Arial" w:hAnsi="Arial" w:cs="Arial" w:hint="default"/>
        <w:b/>
        <w:bCs/>
        <w:spacing w:val="-14"/>
        <w:w w:val="98"/>
        <w:sz w:val="24"/>
        <w:szCs w:val="24"/>
        <w:lang w:val="en-US" w:eastAsia="en-US" w:bidi="en-US"/>
      </w:rPr>
    </w:lvl>
    <w:lvl w:ilvl="1" w:tplc="AAF03E3A">
      <w:start w:val="1"/>
      <w:numFmt w:val="decimal"/>
      <w:lvlText w:val="%2."/>
      <w:lvlJc w:val="left"/>
      <w:pPr>
        <w:ind w:left="1840" w:hanging="360"/>
        <w:jc w:val="left"/>
      </w:pPr>
      <w:rPr>
        <w:rFonts w:hint="default"/>
        <w:spacing w:val="-3"/>
        <w:w w:val="98"/>
        <w:lang w:val="en-US" w:eastAsia="en-US" w:bidi="en-US"/>
      </w:rPr>
    </w:lvl>
    <w:lvl w:ilvl="2" w:tplc="A6A6B3A6">
      <w:start w:val="1"/>
      <w:numFmt w:val="lowerLetter"/>
      <w:lvlText w:val="%3."/>
      <w:lvlJc w:val="left"/>
      <w:pPr>
        <w:ind w:left="2560" w:hanging="360"/>
        <w:jc w:val="left"/>
      </w:pPr>
      <w:rPr>
        <w:rFonts w:ascii="Arial" w:eastAsia="Arial" w:hAnsi="Arial" w:cs="Arial" w:hint="default"/>
        <w:spacing w:val="-3"/>
        <w:w w:val="98"/>
        <w:sz w:val="24"/>
        <w:szCs w:val="24"/>
        <w:lang w:val="en-US" w:eastAsia="en-US" w:bidi="en-US"/>
      </w:rPr>
    </w:lvl>
    <w:lvl w:ilvl="3" w:tplc="5B5E90D4">
      <w:numFmt w:val="bullet"/>
      <w:lvlText w:val="•"/>
      <w:lvlJc w:val="left"/>
      <w:pPr>
        <w:ind w:left="3522" w:hanging="360"/>
      </w:pPr>
      <w:rPr>
        <w:rFonts w:hint="default"/>
        <w:lang w:val="en-US" w:eastAsia="en-US" w:bidi="en-US"/>
      </w:rPr>
    </w:lvl>
    <w:lvl w:ilvl="4" w:tplc="B790A8F0">
      <w:numFmt w:val="bullet"/>
      <w:lvlText w:val="•"/>
      <w:lvlJc w:val="left"/>
      <w:pPr>
        <w:ind w:left="4485" w:hanging="360"/>
      </w:pPr>
      <w:rPr>
        <w:rFonts w:hint="default"/>
        <w:lang w:val="en-US" w:eastAsia="en-US" w:bidi="en-US"/>
      </w:rPr>
    </w:lvl>
    <w:lvl w:ilvl="5" w:tplc="A522AA46">
      <w:numFmt w:val="bullet"/>
      <w:lvlText w:val="•"/>
      <w:lvlJc w:val="left"/>
      <w:pPr>
        <w:ind w:left="5447" w:hanging="360"/>
      </w:pPr>
      <w:rPr>
        <w:rFonts w:hint="default"/>
        <w:lang w:val="en-US" w:eastAsia="en-US" w:bidi="en-US"/>
      </w:rPr>
    </w:lvl>
    <w:lvl w:ilvl="6" w:tplc="D4568C48">
      <w:numFmt w:val="bullet"/>
      <w:lvlText w:val="•"/>
      <w:lvlJc w:val="left"/>
      <w:pPr>
        <w:ind w:left="6410" w:hanging="360"/>
      </w:pPr>
      <w:rPr>
        <w:rFonts w:hint="default"/>
        <w:lang w:val="en-US" w:eastAsia="en-US" w:bidi="en-US"/>
      </w:rPr>
    </w:lvl>
    <w:lvl w:ilvl="7" w:tplc="3F26F1A0">
      <w:numFmt w:val="bullet"/>
      <w:lvlText w:val="•"/>
      <w:lvlJc w:val="left"/>
      <w:pPr>
        <w:ind w:left="7372" w:hanging="360"/>
      </w:pPr>
      <w:rPr>
        <w:rFonts w:hint="default"/>
        <w:lang w:val="en-US" w:eastAsia="en-US" w:bidi="en-US"/>
      </w:rPr>
    </w:lvl>
    <w:lvl w:ilvl="8" w:tplc="077EE8A2">
      <w:numFmt w:val="bullet"/>
      <w:lvlText w:val="•"/>
      <w:lvlJc w:val="left"/>
      <w:pPr>
        <w:ind w:left="8335" w:hanging="360"/>
      </w:pPr>
      <w:rPr>
        <w:rFonts w:hint="default"/>
        <w:lang w:val="en-US" w:eastAsia="en-US" w:bidi="en-US"/>
      </w:rPr>
    </w:lvl>
  </w:abstractNum>
  <w:num w:numId="1" w16cid:durableId="1976179798">
    <w:abstractNumId w:val="2"/>
  </w:num>
  <w:num w:numId="2" w16cid:durableId="1362393412">
    <w:abstractNumId w:val="3"/>
  </w:num>
  <w:num w:numId="3" w16cid:durableId="57169648">
    <w:abstractNumId w:val="1"/>
  </w:num>
  <w:num w:numId="4" w16cid:durableId="512302480">
    <w:abstractNumId w:val="4"/>
  </w:num>
  <w:num w:numId="5" w16cid:durableId="60531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0M7MwMzQwMzU0sDRQ0lEKTi0uzszPAykwqgUA2oqc9CwAAAA="/>
  </w:docVars>
  <w:rsids>
    <w:rsidRoot w:val="00C52ED3"/>
    <w:rsid w:val="00345F31"/>
    <w:rsid w:val="00572014"/>
    <w:rsid w:val="00681B1C"/>
    <w:rsid w:val="00746BDA"/>
    <w:rsid w:val="008E7502"/>
    <w:rsid w:val="00944677"/>
    <w:rsid w:val="00B5750B"/>
    <w:rsid w:val="00C52ED3"/>
    <w:rsid w:val="00D4591A"/>
    <w:rsid w:val="00F818EE"/>
    <w:rsid w:val="00FD5536"/>
    <w:rsid w:val="00F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23B256A"/>
  <w15:docId w15:val="{ABC37BF7-9B89-4542-B839-7AB23944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7"/>
      <w:ind w:left="102"/>
      <w:outlineLvl w:val="0"/>
    </w:pPr>
    <w:rPr>
      <w:b/>
      <w:bCs/>
      <w:sz w:val="28"/>
      <w:szCs w:val="28"/>
    </w:rPr>
  </w:style>
  <w:style w:type="paragraph" w:styleId="Heading2">
    <w:name w:val="heading 2"/>
    <w:basedOn w:val="Normal"/>
    <w:uiPriority w:val="9"/>
    <w:unhideWhenUsed/>
    <w:qFormat/>
    <w:pPr>
      <w:ind w:left="1388"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4591A"/>
    <w:rPr>
      <w:sz w:val="16"/>
      <w:szCs w:val="16"/>
    </w:rPr>
  </w:style>
  <w:style w:type="paragraph" w:styleId="CommentText">
    <w:name w:val="annotation text"/>
    <w:basedOn w:val="Normal"/>
    <w:link w:val="CommentTextChar"/>
    <w:uiPriority w:val="99"/>
    <w:semiHidden/>
    <w:unhideWhenUsed/>
    <w:rsid w:val="00D4591A"/>
    <w:rPr>
      <w:sz w:val="20"/>
      <w:szCs w:val="20"/>
    </w:rPr>
  </w:style>
  <w:style w:type="character" w:customStyle="1" w:styleId="CommentTextChar">
    <w:name w:val="Comment Text Char"/>
    <w:basedOn w:val="DefaultParagraphFont"/>
    <w:link w:val="CommentText"/>
    <w:uiPriority w:val="99"/>
    <w:semiHidden/>
    <w:rsid w:val="00D4591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4591A"/>
    <w:rPr>
      <w:b/>
      <w:bCs/>
    </w:rPr>
  </w:style>
  <w:style w:type="character" w:customStyle="1" w:styleId="CommentSubjectChar">
    <w:name w:val="Comment Subject Char"/>
    <w:basedOn w:val="CommentTextChar"/>
    <w:link w:val="CommentSubject"/>
    <w:uiPriority w:val="99"/>
    <w:semiHidden/>
    <w:rsid w:val="00D4591A"/>
    <w:rPr>
      <w:rFonts w:ascii="Arial" w:eastAsia="Arial" w:hAnsi="Arial" w:cs="Arial"/>
      <w:b/>
      <w:bCs/>
      <w:sz w:val="20"/>
      <w:szCs w:val="20"/>
      <w:lang w:bidi="en-US"/>
    </w:rPr>
  </w:style>
  <w:style w:type="paragraph" w:styleId="Revision">
    <w:name w:val="Revision"/>
    <w:hidden/>
    <w:uiPriority w:val="99"/>
    <w:semiHidden/>
    <w:rsid w:val="00D4591A"/>
    <w:pPr>
      <w:widowControl/>
      <w:autoSpaceDE/>
      <w:autoSpaceDN/>
    </w:pPr>
    <w:rPr>
      <w:rFonts w:ascii="Arial" w:eastAsia="Arial" w:hAnsi="Arial" w:cs="Arial"/>
      <w:lang w:bidi="en-US"/>
    </w:rPr>
  </w:style>
  <w:style w:type="paragraph" w:styleId="BalloonText">
    <w:name w:val="Balloon Text"/>
    <w:basedOn w:val="Normal"/>
    <w:link w:val="BalloonTextChar"/>
    <w:uiPriority w:val="99"/>
    <w:semiHidden/>
    <w:unhideWhenUsed/>
    <w:rsid w:val="00D45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1A"/>
    <w:rPr>
      <w:rFonts w:ascii="Segoe UI" w:eastAsia="Arial" w:hAnsi="Segoe UI" w:cs="Segoe UI"/>
      <w:sz w:val="18"/>
      <w:szCs w:val="18"/>
      <w:lang w:bidi="en-US"/>
    </w:rPr>
  </w:style>
  <w:style w:type="paragraph" w:styleId="Header">
    <w:name w:val="header"/>
    <w:basedOn w:val="Normal"/>
    <w:link w:val="HeaderChar"/>
    <w:uiPriority w:val="99"/>
    <w:unhideWhenUsed/>
    <w:rsid w:val="00345F31"/>
    <w:pPr>
      <w:tabs>
        <w:tab w:val="center" w:pos="4680"/>
        <w:tab w:val="right" w:pos="9360"/>
      </w:tabs>
    </w:pPr>
  </w:style>
  <w:style w:type="character" w:customStyle="1" w:styleId="HeaderChar">
    <w:name w:val="Header Char"/>
    <w:basedOn w:val="DefaultParagraphFont"/>
    <w:link w:val="Header"/>
    <w:uiPriority w:val="99"/>
    <w:rsid w:val="00345F31"/>
    <w:rPr>
      <w:rFonts w:ascii="Arial" w:eastAsia="Arial" w:hAnsi="Arial" w:cs="Arial"/>
      <w:lang w:bidi="en-US"/>
    </w:rPr>
  </w:style>
  <w:style w:type="paragraph" w:styleId="Footer">
    <w:name w:val="footer"/>
    <w:basedOn w:val="Normal"/>
    <w:link w:val="FooterChar"/>
    <w:uiPriority w:val="99"/>
    <w:unhideWhenUsed/>
    <w:rsid w:val="00345F31"/>
    <w:pPr>
      <w:tabs>
        <w:tab w:val="center" w:pos="4680"/>
        <w:tab w:val="right" w:pos="9360"/>
      </w:tabs>
    </w:pPr>
  </w:style>
  <w:style w:type="character" w:customStyle="1" w:styleId="FooterChar">
    <w:name w:val="Footer Char"/>
    <w:basedOn w:val="DefaultParagraphFont"/>
    <w:link w:val="Footer"/>
    <w:uiPriority w:val="99"/>
    <w:rsid w:val="00345F31"/>
    <w:rPr>
      <w:rFonts w:ascii="Arial" w:eastAsia="Arial" w:hAnsi="Arial" w:cs="Arial"/>
      <w:lang w:bidi="en-US"/>
    </w:rPr>
  </w:style>
  <w:style w:type="character" w:styleId="Hyperlink">
    <w:name w:val="Hyperlink"/>
    <w:basedOn w:val="DefaultParagraphFont"/>
    <w:uiPriority w:val="99"/>
    <w:unhideWhenUsed/>
    <w:rsid w:val="00FD5536"/>
    <w:rPr>
      <w:color w:val="0000FF" w:themeColor="hyperlink"/>
      <w:u w:val="single"/>
    </w:rPr>
  </w:style>
  <w:style w:type="character" w:styleId="UnresolvedMention">
    <w:name w:val="Unresolved Mention"/>
    <w:basedOn w:val="DefaultParagraphFont"/>
    <w:uiPriority w:val="99"/>
    <w:semiHidden/>
    <w:unhideWhenUsed/>
    <w:rsid w:val="00FD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dcbarfoundation.org/grantee-portal/" TargetMode="External"/><Relationship Id="rId3" Type="http://schemas.openxmlformats.org/officeDocument/2006/relationships/customXml" Target="../customXml/item3.xml"/><Relationship Id="rId21" Type="http://schemas.openxmlformats.org/officeDocument/2006/relationships/hyperlink" Target="https://dcbarfoundation.smartsimple.com/" TargetMode="External"/><Relationship Id="rId7" Type="http://schemas.openxmlformats.org/officeDocument/2006/relationships/webSettings" Target="webSettings.xml"/><Relationship Id="rId12" Type="http://schemas.openxmlformats.org/officeDocument/2006/relationships/hyperlink" Target="http://www.dcbarfoundation.org/" TargetMode="External"/><Relationship Id="rId17" Type="http://schemas.openxmlformats.org/officeDocument/2006/relationships/hyperlink" Target="https://dcbarfoundation.org/atj-grants/" TargetMode="External"/><Relationship Id="rId2" Type="http://schemas.openxmlformats.org/officeDocument/2006/relationships/customXml" Target="../customXml/item2.xml"/><Relationship Id="rId16" Type="http://schemas.openxmlformats.org/officeDocument/2006/relationships/hyperlink" Target="https://dcbarfoundation.org/atj-grants/" TargetMode="External"/><Relationship Id="rId20" Type="http://schemas.openxmlformats.org/officeDocument/2006/relationships/hyperlink" Target="https://dcbarfoundation.smartsimpl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cbarfoundation.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cbarfoundation.org/atj-grant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dcbarfoundation.org/grantee-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cbarfoundation.org/atj-grants/" TargetMode="External"/><Relationship Id="rId22" Type="http://schemas.openxmlformats.org/officeDocument/2006/relationships/hyperlink" Target="mailto:grants@dcba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a0eba2-f654-4ccc-b47c-3186b871ae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4985B2039C04A9627BEDED81B3198" ma:contentTypeVersion="13" ma:contentTypeDescription="Create a new document." ma:contentTypeScope="" ma:versionID="f009b59786d07b67ac8d7321900f561e">
  <xsd:schema xmlns:xsd="http://www.w3.org/2001/XMLSchema" xmlns:xs="http://www.w3.org/2001/XMLSchema" xmlns:p="http://schemas.microsoft.com/office/2006/metadata/properties" xmlns:ns3="b2a0eba2-f654-4ccc-b47c-3186b871ae7d" xmlns:ns4="6238e051-cba8-49d5-865d-2d7a4c9df036" targetNamespace="http://schemas.microsoft.com/office/2006/metadata/properties" ma:root="true" ma:fieldsID="97bdd7833eb95487166e961d3d2da34f" ns3:_="" ns4:_="">
    <xsd:import namespace="b2a0eba2-f654-4ccc-b47c-3186b871ae7d"/>
    <xsd:import namespace="6238e051-cba8-49d5-865d-2d7a4c9df0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0eba2-f654-4ccc-b47c-3186b871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8e051-cba8-49d5-865d-2d7a4c9df0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B2524-F690-48ED-9CFE-DB2112B91EAD}">
  <ds:schemaRefs>
    <ds:schemaRef ds:uri="http://schemas.microsoft.com/office/2006/metadata/properties"/>
    <ds:schemaRef ds:uri="http://schemas.microsoft.com/office/infopath/2007/PartnerControls"/>
    <ds:schemaRef ds:uri="b2a0eba2-f654-4ccc-b47c-3186b871ae7d"/>
  </ds:schemaRefs>
</ds:datastoreItem>
</file>

<file path=customXml/itemProps2.xml><?xml version="1.0" encoding="utf-8"?>
<ds:datastoreItem xmlns:ds="http://schemas.openxmlformats.org/officeDocument/2006/customXml" ds:itemID="{EA2FF806-8D9B-4AC0-90BF-72BA9DEA3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0eba2-f654-4ccc-b47c-3186b871ae7d"/>
    <ds:schemaRef ds:uri="6238e051-cba8-49d5-865d-2d7a4c9d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1EAA2-A1FE-411B-9FC1-6532A1FB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Lynch</dc:creator>
  <cp:lastModifiedBy>Josef Palermo</cp:lastModifiedBy>
  <cp:revision>3</cp:revision>
  <dcterms:created xsi:type="dcterms:W3CDTF">2023-07-18T18:57:00Z</dcterms:created>
  <dcterms:modified xsi:type="dcterms:W3CDTF">2023-07-18T18:59:00Z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Acrobat PDFMaker 20 for Word</vt:lpwstr>
  </property>
  <property fmtid="{D5CDD505-2E9C-101B-9397-08002B2CF9AE}" pid="4" name="LastSaved">
    <vt:filetime>2023-07-17T00:00:00Z</vt:filetime>
  </property>
  <property fmtid="{D5CDD505-2E9C-101B-9397-08002B2CF9AE}" pid="5" name="ContentTypeId">
    <vt:lpwstr>0x0101005A04985B2039C04A9627BEDED81B3198</vt:lpwstr>
  </property>
</Properties>
</file>